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2018 Corporate Compliance and Ethics Week Compliance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Pega    </w:t>
      </w:r>
      <w:r>
        <w:t xml:space="preserve">   Archer    </w:t>
      </w:r>
      <w:r>
        <w:t xml:space="preserve">   Reporting    </w:t>
      </w:r>
      <w:r>
        <w:t xml:space="preserve">   Policies    </w:t>
      </w:r>
      <w:r>
        <w:t xml:space="preserve">   Medicaid    </w:t>
      </w:r>
      <w:r>
        <w:t xml:space="preserve">   Hotline    </w:t>
      </w:r>
      <w:r>
        <w:t xml:space="preserve">   Ethics    </w:t>
      </w:r>
      <w:r>
        <w:t xml:space="preserve">   Compliance    </w:t>
      </w:r>
      <w:r>
        <w:t xml:space="preserve">   Centene    </w:t>
      </w:r>
      <w:r>
        <w:t xml:space="preserve">   Audit    </w:t>
      </w:r>
      <w:r>
        <w:t xml:space="preserve">   Waste    </w:t>
      </w:r>
      <w:r>
        <w:t xml:space="preserve">   Procedures    </w:t>
      </w:r>
      <w:r>
        <w:t xml:space="preserve">   PHI    </w:t>
      </w:r>
      <w:r>
        <w:t xml:space="preserve">   HIPPA    </w:t>
      </w:r>
      <w:r>
        <w:t xml:space="preserve">   Conflict of Interest    </w:t>
      </w:r>
      <w:r>
        <w:t xml:space="preserve">   Code    </w:t>
      </w:r>
      <w:r>
        <w:t xml:space="preserve">   Ambetter    </w:t>
      </w:r>
      <w:r>
        <w:t xml:space="preserve">   Security    </w:t>
      </w:r>
      <w:r>
        <w:t xml:space="preserve">   Privacy    </w:t>
      </w:r>
      <w:r>
        <w:t xml:space="preserve">   NH Healthy Families    </w:t>
      </w:r>
      <w:r>
        <w:t xml:space="preserve">   Intergrity    </w:t>
      </w:r>
      <w:r>
        <w:t xml:space="preserve">   Fraud    </w:t>
      </w:r>
      <w:r>
        <w:t xml:space="preserve">   Confidentiality    </w:t>
      </w:r>
      <w:r>
        <w:t xml:space="preserve">   CNET    </w:t>
      </w:r>
      <w:r>
        <w:t xml:space="preserve">   BECP    </w:t>
      </w:r>
      <w:r>
        <w:t xml:space="preserve">  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Corporate Compliance and Ethics Week Compliance Word Search</dc:title>
  <dcterms:created xsi:type="dcterms:W3CDTF">2021-10-11T00:07:05Z</dcterms:created>
  <dcterms:modified xsi:type="dcterms:W3CDTF">2021-10-11T00:07:05Z</dcterms:modified>
</cp:coreProperties>
</file>