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2019 Safety Day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Best when stored vertically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Safety member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abbreviation for safety gear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a flourscent safety color?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Majority of back injuries occurr while performing this task.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True or False: Locks used for LOTO must be standarized withing the facility by color, size or shape.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True or False: it is ok to use the top of a step ladder as a seat?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Who reports to rally point 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when using a hand truck or cart, is it bes to push or pull the load?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is the physical hazard presented when a chemical catches fire easily whether aerosol, gas, liquid or solid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According to OSHA. what percentage of hand injuries happen when you’re not wearing a glove?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is the most important basic step to preventing slips, trips or fall accidents?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Never strain to lift something heavy.  Name a lifting aid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What was the theme for Safety Day 2016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Name one of three locations where an emergency eyewash station can be found.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How many safety days have we had? Including this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When is our next holiday?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What's more fun than a holiday with pay??????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working with solvents, what PPE should be worn? Gloves 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primary location where a fire extinguisher can be found.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Blocks hazzardous points of entry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Every _____ seconds a work related injury occurs.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maximum height that items can be stored on a shelf?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does SDS stand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Type of portable ladder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a PPE use  when handling material to protect against an object's rough edges such as splinters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which person is allowed to perform lockout/tagout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 part of the body should you be using when lifting?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deenergizing procedure, not a lottery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Who is our top customer?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what should you always do before using a ladder?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When lifting, lift with this part of the body</w:t>
            </w:r>
          </w:p>
        </w:tc>
      </w:tr>
    </w:tbl>
    <w:p>
      <w:pPr>
        <w:pStyle w:val="WordBankLarge"/>
      </w:pPr>
      <w:r>
        <w:t xml:space="preserve">   exitdoors    </w:t>
      </w:r>
      <w:r>
        <w:t xml:space="preserve">   pressfloor    </w:t>
      </w:r>
      <w:r>
        <w:t xml:space="preserve">   safetydatasheets    </w:t>
      </w:r>
      <w:r>
        <w:t xml:space="preserve">   legs    </w:t>
      </w:r>
      <w:r>
        <w:t xml:space="preserve">   push    </w:t>
      </w:r>
      <w:r>
        <w:t xml:space="preserve">   goodhousekeeping    </w:t>
      </w:r>
      <w:r>
        <w:t xml:space="preserve">   safetyglasses    </w:t>
      </w:r>
      <w:r>
        <w:t xml:space="preserve">   inspectit    </w:t>
      </w:r>
      <w:r>
        <w:t xml:space="preserve">   TRUE    </w:t>
      </w:r>
      <w:r>
        <w:t xml:space="preserve">   fivefeet    </w:t>
      </w:r>
      <w:r>
        <w:t xml:space="preserve">   FALSE    </w:t>
      </w:r>
      <w:r>
        <w:t xml:space="preserve">   Flammable    </w:t>
      </w:r>
      <w:r>
        <w:t xml:space="preserve">   Carts    </w:t>
      </w:r>
      <w:r>
        <w:t xml:space="preserve">   gloves    </w:t>
      </w:r>
      <w:r>
        <w:t xml:space="preserve">   Stepladder    </w:t>
      </w:r>
      <w:r>
        <w:t xml:space="preserve">   lifting    </w:t>
      </w:r>
      <w:r>
        <w:t xml:space="preserve">   legs    </w:t>
      </w:r>
      <w:r>
        <w:t xml:space="preserve">   machinegarding    </w:t>
      </w:r>
      <w:r>
        <w:t xml:space="preserve">   ladder    </w:t>
      </w:r>
      <w:r>
        <w:t xml:space="preserve">   ppe    </w:t>
      </w:r>
      <w:r>
        <w:t xml:space="preserve">   loto    </w:t>
      </w:r>
      <w:r>
        <w:t xml:space="preserve">   authorized    </w:t>
      </w:r>
      <w:r>
        <w:t xml:space="preserve">   Brad    </w:t>
      </w:r>
      <w:r>
        <w:t xml:space="preserve">   allothers    </w:t>
      </w:r>
      <w:r>
        <w:t xml:space="preserve">   Accidentinvestigation    </w:t>
      </w:r>
      <w:r>
        <w:t xml:space="preserve">   Thanksgiving    </w:t>
      </w:r>
      <w:r>
        <w:t xml:space="preserve">   five    </w:t>
      </w:r>
      <w:r>
        <w:t xml:space="preserve">   yellow    </w:t>
      </w:r>
      <w:r>
        <w:t xml:space="preserve">   CPP    </w:t>
      </w:r>
      <w:r>
        <w:t xml:space="preserve">   eight    </w:t>
      </w:r>
      <w:r>
        <w:t xml:space="preserve">   Seventy    </w:t>
      </w:r>
      <w:r>
        <w:t xml:space="preserve">   safetyday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Safety Day</dc:title>
  <dcterms:created xsi:type="dcterms:W3CDTF">2021-10-11T00:07:01Z</dcterms:created>
  <dcterms:modified xsi:type="dcterms:W3CDTF">2021-10-11T00:07:01Z</dcterms:modified>
</cp:coreProperties>
</file>