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 KEY ELEMENTS FOR POSITIVE YOUTH DEVELOPMENT/ BGCNF CORE PROGRAMS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SPORTS AND RECREATION    </w:t>
      </w:r>
      <w:r>
        <w:t xml:space="preserve">   HEALTH AND WELLNESS    </w:t>
      </w:r>
      <w:r>
        <w:t xml:space="preserve">   THE ARTS    </w:t>
      </w:r>
      <w:r>
        <w:t xml:space="preserve">   EDUCATION    </w:t>
      </w:r>
      <w:r>
        <w:t xml:space="preserve">   LEADERSHIP AND SERVICE    </w:t>
      </w:r>
      <w:r>
        <w:t xml:space="preserve">   RECOGNITION    </w:t>
      </w:r>
      <w:r>
        <w:t xml:space="preserve">   EXPECTATIONS    </w:t>
      </w:r>
      <w:r>
        <w:t xml:space="preserve">   OPPORTUNITIES    </w:t>
      </w:r>
      <w:r>
        <w:t xml:space="preserve">   POSITIVE ENVIROMENT    </w:t>
      </w:r>
      <w:r>
        <w:t xml:space="preserve">   SUPPORTIVE RELATIONSHIPS    </w:t>
      </w:r>
      <w:r>
        <w:t xml:space="preserve">   FUN    </w:t>
      </w:r>
      <w:r>
        <w:t xml:space="preserve">   SAFE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KEY ELEMENTS FOR POSITIVE YOUTH DEVELOPMENT/ BGCNF CORE PROGRAMS </dc:title>
  <dcterms:created xsi:type="dcterms:W3CDTF">2021-10-29T03:55:28Z</dcterms:created>
  <dcterms:modified xsi:type="dcterms:W3CDTF">2021-10-29T03:55:28Z</dcterms:modified>
</cp:coreProperties>
</file>