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A1 Unit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required to add or subtract fractions?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use for 3(x + 4)?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your math teacher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call operations that undo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we call the parts of an expression that are added or subtracted?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method do we use to evaluate expression with only numbers and operation signs?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we call terms with the same variable raised to the same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we call an equation where we rearrange the equation in terms of different variables?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these , &lt; and &gt; ,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call a symbol that can be used to represent a quantity that can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school do you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call a number that is multiplied by a variable?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word for cancelling or simplifying?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inequality sign that points to the 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inequality sign that points to the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whole numbers and their opposites called?</w:t>
            </w:r>
          </w:p>
        </w:tc>
      </w:tr>
    </w:tbl>
    <w:p>
      <w:pPr>
        <w:pStyle w:val="WordBankLarge"/>
      </w:pPr>
      <w:r>
        <w:t xml:space="preserve">   integers    </w:t>
      </w:r>
      <w:r>
        <w:t xml:space="preserve">   Common Denominator    </w:t>
      </w:r>
      <w:r>
        <w:t xml:space="preserve">   Reduce    </w:t>
      </w:r>
      <w:r>
        <w:t xml:space="preserve">   Variable    </w:t>
      </w:r>
      <w:r>
        <w:t xml:space="preserve">   term    </w:t>
      </w:r>
      <w:r>
        <w:t xml:space="preserve">   coefficient    </w:t>
      </w:r>
      <w:r>
        <w:t xml:space="preserve">   like terms    </w:t>
      </w:r>
      <w:r>
        <w:t xml:space="preserve">   inequality signs    </w:t>
      </w:r>
      <w:r>
        <w:t xml:space="preserve">   Less than     </w:t>
      </w:r>
      <w:r>
        <w:t xml:space="preserve">   greater than    </w:t>
      </w:r>
      <w:r>
        <w:t xml:space="preserve">   order of operations    </w:t>
      </w:r>
      <w:r>
        <w:t xml:space="preserve">   inverse operations    </w:t>
      </w:r>
      <w:r>
        <w:t xml:space="preserve">   Distributive Property    </w:t>
      </w:r>
      <w:r>
        <w:t xml:space="preserve">   Literal Equation    </w:t>
      </w:r>
      <w:r>
        <w:t xml:space="preserve">   Ms. C. Reagan    </w:t>
      </w:r>
      <w:r>
        <w:t xml:space="preserve">   William Blount High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 Unit 1 Vocabulary</dc:title>
  <dcterms:created xsi:type="dcterms:W3CDTF">2021-10-11T00:28:33Z</dcterms:created>
  <dcterms:modified xsi:type="dcterms:W3CDTF">2021-10-11T00:28:33Z</dcterms:modified>
</cp:coreProperties>
</file>