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Preposition relates a noun or pronoun to another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upon    </w:t>
      </w:r>
      <w:r>
        <w:t xml:space="preserve">   up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towards    </w:t>
      </w:r>
      <w:r>
        <w:t xml:space="preserve">   to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regarding    </w:t>
      </w:r>
      <w:r>
        <w:t xml:space="preserve">   past    </w:t>
      </w:r>
      <w:r>
        <w:t xml:space="preserve">   over    </w:t>
      </w:r>
      <w:r>
        <w:t xml:space="preserve">   outside    </w:t>
      </w:r>
      <w:r>
        <w:t xml:space="preserve">   out    </w:t>
      </w:r>
      <w:r>
        <w:t xml:space="preserve">   onto    </w:t>
      </w:r>
      <w:r>
        <w:t xml:space="preserve">   on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atop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amid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Preposition relates a noun or pronoun to another word</dc:title>
  <dcterms:created xsi:type="dcterms:W3CDTF">2021-10-11T00:26:28Z</dcterms:created>
  <dcterms:modified xsi:type="dcterms:W3CDTF">2021-10-11T00:26:28Z</dcterms:modified>
</cp:coreProperties>
</file>