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Abbreviations 2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5616"/>
        <w:gridCol w:w="3024"/>
      </w:tblGrid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EEG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A. </w:t>
            </w:r>
            <w:r>
              <w:t xml:space="preserve">intermittent mech. vent.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ENT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B. </w:t>
            </w:r>
            <w:r>
              <w:t xml:space="preserve">kidney ureter bladder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ED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C. </w:t>
            </w:r>
            <w:r>
              <w:t xml:space="preserve">fetal heart tones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EOM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D. </w:t>
            </w:r>
            <w:r>
              <w:t xml:space="preserve">gastrointestinal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EOMI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E. </w:t>
            </w:r>
            <w:r>
              <w:t xml:space="preserve">foreign body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ETOH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F. </w:t>
            </w:r>
            <w:r>
              <w:t xml:space="preserve">intravenous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FB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G. </w:t>
            </w:r>
            <w:r>
              <w:t xml:space="preserve">head eyes ear nose throat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FHx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H. </w:t>
            </w:r>
            <w:r>
              <w:t xml:space="preserve">history of present illness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FHT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I. </w:t>
            </w:r>
            <w:r>
              <w:t xml:space="preserve">family history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Fx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J. </w:t>
            </w:r>
            <w:r>
              <w:t xml:space="preserve">intravenous push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GI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K. </w:t>
            </w:r>
            <w:r>
              <w:t xml:space="preserve">joint comm. on accred.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GU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L. </w:t>
            </w:r>
            <w:r>
              <w:t xml:space="preserve">history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HEENT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M. </w:t>
            </w:r>
            <w:r>
              <w:t xml:space="preserve">extraocular movement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HPI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N. </w:t>
            </w:r>
            <w:r>
              <w:t xml:space="preserve">incision &amp; drainage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HTN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O. </w:t>
            </w:r>
            <w:r>
              <w:t xml:space="preserve">alcohol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Hx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P. </w:t>
            </w:r>
            <w:r>
              <w:t xml:space="preserve">emergency department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ICU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Q. </w:t>
            </w:r>
            <w:r>
              <w:t xml:space="preserve">ears nose throat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I &amp; D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R. </w:t>
            </w:r>
            <w:r>
              <w:t xml:space="preserve">extraocular muscles intact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IMV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S. </w:t>
            </w:r>
            <w:r>
              <w:t xml:space="preserve">genitourinary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IV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T. </w:t>
            </w:r>
            <w:r>
              <w:t xml:space="preserve">kilogram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IVP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U. </w:t>
            </w:r>
            <w:r>
              <w:t xml:space="preserve">fracture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JCAHO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V. </w:t>
            </w:r>
            <w:r>
              <w:t xml:space="preserve">hypertension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kg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W. </w:t>
            </w:r>
            <w:r>
              <w:t xml:space="preserve">electroencephalogram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KUB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X. </w:t>
            </w:r>
            <w:r>
              <w:t xml:space="preserve">intensive care unit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Abbreviations 2</dc:title>
  <dcterms:created xsi:type="dcterms:W3CDTF">2021-10-11T00:30:01Z</dcterms:created>
  <dcterms:modified xsi:type="dcterms:W3CDTF">2021-10-11T00:30:01Z</dcterms:modified>
</cp:coreProperties>
</file>