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Wealthy    </w:t>
      </w:r>
      <w:r>
        <w:t xml:space="preserve">   Ballarat    </w:t>
      </w:r>
      <w:r>
        <w:t xml:space="preserve">   Bendigo    </w:t>
      </w:r>
      <w:r>
        <w:t xml:space="preserve">   Population    </w:t>
      </w:r>
      <w:r>
        <w:t xml:space="preserve">   Multicultrual    </w:t>
      </w:r>
      <w:r>
        <w:t xml:space="preserve">   Chinese    </w:t>
      </w:r>
      <w:r>
        <w:t xml:space="preserve">   Nugget    </w:t>
      </w:r>
      <w:r>
        <w:t xml:space="preserve">   Edward Hargraves    </w:t>
      </w:r>
      <w:r>
        <w:t xml:space="preserve">   Miners    </w:t>
      </w:r>
      <w:r>
        <w:t xml:space="preserve">  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Gold Rush</dc:title>
  <dcterms:created xsi:type="dcterms:W3CDTF">2021-10-11T01:43:51Z</dcterms:created>
  <dcterms:modified xsi:type="dcterms:W3CDTF">2021-10-11T01:43:51Z</dcterms:modified>
</cp:coreProperties>
</file>