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BACTERIOLOGY &amp; SANITATION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should never be used on an open cut as it destroys the cells that begin the healing process in a wound?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Guidelines published by the CDC that require the employer and the employee to assume that all human blood and body fluids carry infections for bloodborne pathogens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fur things that must be n a disinfectant label for approved use in all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Chemical agents that can destroy most, but not necessarily all, harmful, organisms, on environmental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process of cleaning tools and surfaces?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Harmless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destroys ALL living organisms on a surface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Harmful organisms that can cause disease or infections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included safety information about products products compiled by the manufacturer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significantly reduces pathogens on a surface?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lowest level of decontamination?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agency registers all types of disinfectants sold, and used in the United States</w:t>
            </w:r>
          </w:p>
        </w:tc>
      </w:tr>
    </w:tbl>
    <w:p>
      <w:pPr>
        <w:pStyle w:val="WordBankMedium"/>
      </w:pPr>
      <w:r>
        <w:t xml:space="preserve">   Sterilization     </w:t>
      </w:r>
      <w:r>
        <w:t xml:space="preserve">   Sanitation    </w:t>
      </w:r>
      <w:r>
        <w:t xml:space="preserve">   Cleaning    </w:t>
      </w:r>
      <w:r>
        <w:t xml:space="preserve">   Disinfection     </w:t>
      </w:r>
      <w:r>
        <w:t xml:space="preserve">   Hydrogen peroxide    </w:t>
      </w:r>
      <w:r>
        <w:t xml:space="preserve">   Nonpathogenic    </w:t>
      </w:r>
      <w:r>
        <w:t xml:space="preserve">   Pathogenic     </w:t>
      </w:r>
      <w:r>
        <w:t xml:space="preserve">   Safety Data Sheets    </w:t>
      </w:r>
      <w:r>
        <w:t xml:space="preserve">   Standard Precautions    </w:t>
      </w:r>
      <w:r>
        <w:t xml:space="preserve">   Bactercidal    </w:t>
      </w:r>
      <w:r>
        <w:t xml:space="preserve">   EPA    </w:t>
      </w:r>
      <w:r>
        <w:t xml:space="preserve">   disinfectants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BACTERIOLOGY &amp; SANITATION</dc:title>
  <dcterms:created xsi:type="dcterms:W3CDTF">2021-10-11T01:53:27Z</dcterms:created>
  <dcterms:modified xsi:type="dcterms:W3CDTF">2021-10-11T01:53:27Z</dcterms:modified>
</cp:coreProperties>
</file>