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BAMM Summit 2021 Crossword</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2</w:t>
            </w:r>
          </w:p>
        </w:tc>
        <w:tc>
          <w:p/>
        </w:tc>
        <w:tc>
          <w:p/>
        </w:tc>
        <w:tc>
          <w:p/>
        </w:tc>
        <w:tc>
          <w:p/>
        </w:tc>
        <w:tc>
          <w:p/>
        </w:tc>
        <w:tc>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4</w:t>
            </w:r>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Small"/>
            </w:pPr>
            <w:r>
              <w:t xml:space="preserve">5</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6</w:t>
            </w:r>
          </w:p>
        </w:tc>
        <w:tc>
          <w:p/>
        </w:tc>
        <w:tc>
          <w:p/>
        </w:tc>
        <w:tc>
          <w:tcPr>
            <w:tcBorders>
              <w:top w:val="single"/>
              <w:bottom w:val="single"/>
              <w:left w:val="single"/>
              <w:right w:val="single"/>
            </w:tcBorders>
            <w:vAlign w:val="top"/>
          </w:tcPr>
          <w:p>
            <w:pPr>
              <w:pStyle w:val="CrossgridSmall"/>
            </w:pPr>
            <w:r>
              <w:t xml:space="preserve">7</w:t>
            </w:r>
          </w:p>
        </w:tc>
      </w:tr>
      <w:tr>
        <w:trPr>
          <w:trHeight w:val="400" w:hRule="atLeast"/>
        </w:trPr>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11</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12</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r>
      <w:tr>
        <w:trPr>
          <w:trHeight w:val="4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Creating space for, accepting, and accommodating people who have historically been excluded (as because of their race, gender, sexuality, or ability) </w:t>
            </w:r>
          </w:p>
          <w:p>
            <w:pPr>
              <w:keepLines/>
              <w:pStyle w:val="CluesTiny"/>
            </w:pPr>
            <w:r>
              <w:rPr>
                <w:b w:val="true"/>
                <w:bCs w:val="true"/>
              </w:rPr>
              <w:t xml:space="preserve">3. </w:t>
            </w:r>
            <w:r>
              <w:t xml:space="preserve">A woman who is exclusively attracted to women.</w:t>
            </w:r>
          </w:p>
          <w:p>
            <w:pPr>
              <w:keepLines/>
              <w:pStyle w:val="CluesTiny"/>
            </w:pPr>
            <w:r>
              <w:rPr>
                <w:b w:val="true"/>
                <w:bCs w:val="true"/>
              </w:rPr>
              <w:t xml:space="preserve">8. </w:t>
            </w:r>
            <w:r>
              <w:t xml:space="preserve">Gender ______ refers to how people may choose to show their gender identity, typically through their appearance, dress, and behavior.</w:t>
            </w:r>
          </w:p>
          <w:p>
            <w:pPr>
              <w:keepLines/>
              <w:pStyle w:val="CluesTiny"/>
            </w:pPr>
            <w:r>
              <w:rPr>
                <w:b w:val="true"/>
                <w:bCs w:val="true"/>
              </w:rPr>
              <w:t xml:space="preserve">10. </w:t>
            </w:r>
            <w:r>
              <w:t xml:space="preserve">How we refer to someone without using their name; used to indicate gender</w:t>
            </w:r>
          </w:p>
          <w:p>
            <w:pPr>
              <w:keepLines/>
              <w:pStyle w:val="CluesTiny"/>
            </w:pPr>
            <w:r>
              <w:rPr>
                <w:b w:val="true"/>
                <w:bCs w:val="true"/>
              </w:rPr>
              <w:t xml:space="preserve">13. </w:t>
            </w:r>
            <w:r>
              <w:t xml:space="preserve">Someone who is attracted to people of two genders (note: this term is evolving to describe attraction to two or more genders).</w:t>
            </w:r>
          </w:p>
          <w:p>
            <w:pPr>
              <w:keepLines/>
              <w:pStyle w:val="CluesTiny"/>
            </w:pPr>
            <w:r>
              <w:rPr>
                <w:b w:val="true"/>
                <w:bCs w:val="true"/>
              </w:rPr>
              <w:t xml:space="preserve">14. </w:t>
            </w:r>
            <w:r>
              <w:t xml:space="preserve">A process of exploring one’s sexual orientation/ sexuality/ gender identity by people who may be unsure, still exploring, or concerned about applying a social label.</w:t>
            </w:r>
          </w:p>
          <w:p>
            <w:pPr>
              <w:keepLines/>
              <w:pStyle w:val="CluesTiny"/>
            </w:pPr>
            <w:r>
              <w:rPr>
                <w:b w:val="true"/>
                <w:bCs w:val="true"/>
              </w:rPr>
              <w:t xml:space="preserve">16. </w:t>
            </w:r>
            <w:r>
              <w:t xml:space="preserve">A trans* actor known for his roles in Juno, X-Men, and Umbrella Academy</w:t>
            </w:r>
          </w:p>
          <w:p>
            <w:pPr>
              <w:keepLines/>
              <w:pStyle w:val="CluesTiny"/>
            </w:pPr>
            <w:r>
              <w:rPr>
                <w:b w:val="true"/>
                <w:bCs w:val="true"/>
              </w:rPr>
              <w:t xml:space="preserve">17. </w:t>
            </w:r>
            <w:r>
              <w:t xml:space="preserve">An acclaimed bisexual writer of many books and pieces focused on various issues including feminism, LGBTQ+ experiences, body image, and race.</w:t>
            </w:r>
          </w:p>
        </w:tc>
        <w:tc>
          <w:p>
            <w:pPr>
              <w:pStyle w:val="CluesTiny"/>
            </w:pPr>
            <w:r>
              <w:rPr>
                <w:b w:val="true"/>
                <w:bCs w:val="true"/>
              </w:rPr>
              <w:t xml:space="preserve">Down</w:t>
            </w:r>
          </w:p>
          <w:p>
            <w:pPr>
              <w:keepLines/>
              <w:pStyle w:val="CluesTiny"/>
            </w:pPr>
            <w:r>
              <w:rPr>
                <w:b w:val="true"/>
                <w:bCs w:val="true"/>
              </w:rPr>
              <w:t xml:space="preserve">2. </w:t>
            </w:r>
            <w:r>
              <w:t xml:space="preserve">The belief that heterosexuality is the default, preferred, or normal mode of sexual orientation. It assumes the gender binary and that sexual and marital relations are most fitting between men and women.</w:t>
            </w:r>
          </w:p>
          <w:p>
            <w:pPr>
              <w:keepLines/>
              <w:pStyle w:val="CluesTiny"/>
            </w:pPr>
            <w:r>
              <w:rPr>
                <w:b w:val="true"/>
                <w:bCs w:val="true"/>
              </w:rPr>
              <w:t xml:space="preserve">4. </w:t>
            </w:r>
            <w:r>
              <w:t xml:space="preserve">_________ riots were a series of spontaneous demonstrations by LGBT people in New York; these riots are often referred to as a catalyst for queer liberation.</w:t>
            </w:r>
          </w:p>
          <w:p>
            <w:pPr>
              <w:keepLines/>
              <w:pStyle w:val="CluesTiny"/>
            </w:pPr>
            <w:r>
              <w:rPr>
                <w:b w:val="true"/>
                <w:bCs w:val="true"/>
              </w:rPr>
              <w:t xml:space="preserve">5. </w:t>
            </w:r>
            <w:r>
              <w:t xml:space="preserve">Science has shown that sex and gender exist along a _____.</w:t>
            </w:r>
          </w:p>
          <w:p>
            <w:pPr>
              <w:keepLines/>
              <w:pStyle w:val="CluesTiny"/>
            </w:pPr>
            <w:r>
              <w:rPr>
                <w:b w:val="true"/>
                <w:bCs w:val="true"/>
              </w:rPr>
              <w:t xml:space="preserve">6. </w:t>
            </w:r>
            <w:r>
              <w:t xml:space="preserve">An adjective describing a person who does not identify exclusively as a man or a woman. These folks may identify as being both a man and a woman, somewhere in between, or as falling completely outside these categories. This term can also be used as an umbrella term encompassing identities such as agender, bigender, genderqueer or gender-fluid.</w:t>
            </w:r>
          </w:p>
          <w:p>
            <w:pPr>
              <w:keepLines/>
              <w:pStyle w:val="CluesTiny"/>
            </w:pPr>
            <w:r>
              <w:rPr>
                <w:b w:val="true"/>
                <w:bCs w:val="true"/>
              </w:rPr>
              <w:t xml:space="preserve">7. </w:t>
            </w:r>
            <w:r>
              <w:t xml:space="preserve">An orientation describing little to no sexual attraction, though this label doesn’t necessarily preclude behavior around dating and sex</w:t>
            </w:r>
          </w:p>
          <w:p>
            <w:pPr>
              <w:keepLines/>
              <w:pStyle w:val="CluesTiny"/>
            </w:pPr>
            <w:r>
              <w:rPr>
                <w:b w:val="true"/>
                <w:bCs w:val="true"/>
              </w:rPr>
              <w:t xml:space="preserve">9. </w:t>
            </w:r>
            <w:r>
              <w:t xml:space="preserve">A label used to describe someone who is attracted to people regardless of their gender</w:t>
            </w:r>
          </w:p>
          <w:p>
            <w:pPr>
              <w:keepLines/>
              <w:pStyle w:val="CluesTiny"/>
            </w:pPr>
            <w:r>
              <w:rPr>
                <w:b w:val="true"/>
                <w:bCs w:val="true"/>
              </w:rPr>
              <w:t xml:space="preserve">11. </w:t>
            </w:r>
            <w:r>
              <w:t xml:space="preserve">To disclose your identity within one of multiple LGBTQ+ communities — whether privately to yourself or to others.</w:t>
            </w:r>
          </w:p>
          <w:p>
            <w:pPr>
              <w:keepLines/>
              <w:pStyle w:val="CluesTiny"/>
            </w:pPr>
            <w:r>
              <w:rPr>
                <w:b w:val="true"/>
                <w:bCs w:val="true"/>
              </w:rPr>
              <w:t xml:space="preserve">12. </w:t>
            </w:r>
            <w:r>
              <w:t xml:space="preserve">In 2019, the animated series by Noelle Stevenson,  ______ and the Princesses of Power was nominated for a GLAAD Media Award for Outstanding Kids &amp; Family Programming,  as well as a Daytime Emmy Award at the 46th Daytime Emmy Awards.</w:t>
            </w:r>
          </w:p>
          <w:p>
            <w:pPr>
              <w:keepLines/>
              <w:pStyle w:val="CluesTiny"/>
            </w:pPr>
            <w:r>
              <w:rPr>
                <w:b w:val="true"/>
                <w:bCs w:val="true"/>
              </w:rPr>
              <w:t xml:space="preserve">15. </w:t>
            </w:r>
            <w:r>
              <w:t xml:space="preserve">The first name of the main character from a popular animated cartoon network series which tells the coming-of-age story of a young boy who lives with the Crystal Gems (Garnet, Amethyst, and Pearl). This series won a GLAAD Media Award for Outstanding Kids &amp; Family Program in 2019, becoming the first animated series to win the award.</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BAMM Summit 2021 Crossword</dc:title>
  <dcterms:created xsi:type="dcterms:W3CDTF">2021-10-11T01:55:23Z</dcterms:created>
  <dcterms:modified xsi:type="dcterms:W3CDTF">2021-10-11T01:55:23Z</dcterms:modified>
</cp:coreProperties>
</file>