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Franklin HFW's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well    </w:t>
      </w:r>
      <w:r>
        <w:t xml:space="preserve">   back    </w:t>
      </w:r>
      <w:r>
        <w:t xml:space="preserve">   man    </w:t>
      </w:r>
      <w:r>
        <w:t xml:space="preserve">   any    </w:t>
      </w:r>
      <w:r>
        <w:t xml:space="preserve">   me    </w:t>
      </w:r>
      <w:r>
        <w:t xml:space="preserve">   good    </w:t>
      </w:r>
      <w:r>
        <w:t xml:space="preserve">   before    </w:t>
      </w:r>
      <w:r>
        <w:t xml:space="preserve">   our    </w:t>
      </w:r>
      <w:r>
        <w:t xml:space="preserve">   too    </w:t>
      </w:r>
      <w:r>
        <w:t xml:space="preserve">   today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Franklin HFW's</dc:title>
  <dcterms:created xsi:type="dcterms:W3CDTF">2021-10-11T02:03:54Z</dcterms:created>
  <dcterms:modified xsi:type="dcterms:W3CDTF">2021-10-11T02:03:54Z</dcterms:modified>
</cp:coreProperties>
</file>