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Bicycle Parts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Bell    </w:t>
      </w:r>
      <w:r>
        <w:t xml:space="preserve">   Brakes    </w:t>
      </w:r>
      <w:r>
        <w:t xml:space="preserve">   chain    </w:t>
      </w:r>
      <w:r>
        <w:t xml:space="preserve">   Handlebar    </w:t>
      </w:r>
      <w:r>
        <w:t xml:space="preserve">   innertube    </w:t>
      </w:r>
      <w:r>
        <w:t xml:space="preserve">   Saddle    </w:t>
      </w:r>
      <w:r>
        <w:t xml:space="preserve">   spokes    </w:t>
      </w:r>
      <w:r>
        <w:t xml:space="preserve">   Tyre    </w:t>
      </w:r>
      <w:r>
        <w:t xml:space="preserve">   Valve    </w:t>
      </w:r>
      <w:r>
        <w:t xml:space="preserve">   wheels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Parts Word Search</dc:title>
  <dcterms:created xsi:type="dcterms:W3CDTF">2021-10-11T02:10:02Z</dcterms:created>
  <dcterms:modified xsi:type="dcterms:W3CDTF">2021-10-11T02:10:02Z</dcterms:modified>
</cp:coreProperties>
</file>