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Business Continuity Plan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5616"/>
        <w:gridCol w:w="3024"/>
      </w:tblGrid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is a Business Continuity Plan?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A. </w:t>
            </w:r>
            <w:r>
              <w:t xml:space="preserve">An off-site location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is a natural disaster?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B. </w:t>
            </w:r>
            <w:r>
              <w:t xml:space="preserve">A back up plan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is a (BIA)?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C. </w:t>
            </w:r>
            <w:r>
              <w:t xml:space="preserve">Disaster Recovery Plan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is a (DRP)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D. </w:t>
            </w:r>
            <w:r>
              <w:t xml:space="preserve">Prevention &amp; recovery plan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is Business Continuity?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E. </w:t>
            </w:r>
            <w:r>
              <w:t xml:space="preserve">Quick resume after a disaster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is Disaster Recovery?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F. </w:t>
            </w:r>
            <w:r>
              <w:t xml:space="preserve">Business Impact Analysis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is (RTO)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G. </w:t>
            </w:r>
            <w:r>
              <w:t xml:space="preserve">Tsunami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is a contingency plan?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H. </w:t>
            </w:r>
            <w:r>
              <w:t xml:space="preserve">Recovery Time Objectives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Who is vital to the company?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I. </w:t>
            </w:r>
            <w:r>
              <w:t xml:space="preserve">Power Failure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is an alternative location?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J. </w:t>
            </w:r>
            <w:r>
              <w:t xml:space="preserve">Proactive hazard planning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is an incident?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K. </w:t>
            </w:r>
            <w:r>
              <w:t xml:space="preserve">Employees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is a threat assessment?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L. </w:t>
            </w:r>
            <w:r>
              <w:t xml:space="preserve">An analysis of risks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Continuity Plan</dc:title>
  <dcterms:created xsi:type="dcterms:W3CDTF">2021-10-11T02:41:41Z</dcterms:created>
  <dcterms:modified xsi:type="dcterms:W3CDTF">2021-10-11T02:41:41Z</dcterms:modified>
</cp:coreProperties>
</file>