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eldinosaurio generoso    </w:t>
      </w:r>
      <w:r>
        <w:t xml:space="preserve">   devezencuando     </w:t>
      </w:r>
      <w:r>
        <w:t xml:space="preserve">   desobediente     </w:t>
      </w:r>
      <w:r>
        <w:t xml:space="preserve">   depequeño     </w:t>
      </w:r>
      <w:r>
        <w:t xml:space="preserve">   deniño     </w:t>
      </w:r>
      <w:r>
        <w:t xml:space="preserve">   lacuerda     </w:t>
      </w:r>
      <w:r>
        <w:t xml:space="preserve">   consentido     </w:t>
      </w:r>
      <w:r>
        <w:t xml:space="preserve">   coleccionar     </w:t>
      </w:r>
      <w:r>
        <w:t xml:space="preserve">   lacolección     </w:t>
      </w:r>
      <w:r>
        <w:t xml:space="preserve">   losbloques     </w:t>
      </w:r>
      <w:r>
        <w:t xml:space="preserve">   bieneducado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4A VOCAB</dc:title>
  <dcterms:created xsi:type="dcterms:W3CDTF">2021-10-11T03:28:55Z</dcterms:created>
  <dcterms:modified xsi:type="dcterms:W3CDTF">2021-10-11T03:28:55Z</dcterms:modified>
</cp:coreProperties>
</file>