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 Friedrich Gauss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astronomer    </w:t>
      </w:r>
      <w:r>
        <w:t xml:space="preserve">   gauss    </w:t>
      </w:r>
      <w:r>
        <w:t xml:space="preserve">   modulararithmatic    </w:t>
      </w:r>
      <w:r>
        <w:t xml:space="preserve">   germany    </w:t>
      </w:r>
      <w:r>
        <w:t xml:space="preserve">   telegraph    </w:t>
      </w:r>
      <w:r>
        <w:t xml:space="preserve">   mathematics    </w:t>
      </w:r>
      <w:r>
        <w:t xml:space="preserve">   smart    </w:t>
      </w:r>
      <w:r>
        <w:t xml:space="preserve">   Carl    </w:t>
      </w:r>
      <w:r>
        <w:t xml:space="preserve">   algebra    </w:t>
      </w:r>
      <w:r>
        <w:t xml:space="preserve">   Friedrich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Friedrich Gauss</dc:title>
  <dcterms:created xsi:type="dcterms:W3CDTF">2021-10-11T02:56:39Z</dcterms:created>
  <dcterms:modified xsi:type="dcterms:W3CDTF">2021-10-11T02:56:39Z</dcterms:modified>
</cp:coreProperties>
</file>