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15 &amp; 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Effect    </w:t>
      </w:r>
      <w:r>
        <w:t xml:space="preserve">   Opinion    </w:t>
      </w:r>
      <w:r>
        <w:t xml:space="preserve">   Sufficient    </w:t>
      </w:r>
      <w:r>
        <w:t xml:space="preserve">   Causal    </w:t>
      </w:r>
      <w:r>
        <w:t xml:space="preserve">   Analysis    </w:t>
      </w:r>
      <w:r>
        <w:t xml:space="preserve">   Rhetorical    </w:t>
      </w:r>
      <w:r>
        <w:t xml:space="preserve">   Logic    </w:t>
      </w:r>
      <w:r>
        <w:t xml:space="preserve">   Appeals    </w:t>
      </w:r>
      <w:r>
        <w:t xml:space="preserve">   Contributory    </w:t>
      </w:r>
      <w:r>
        <w:t xml:space="preserve">   Cause    </w:t>
      </w:r>
      <w:r>
        <w:t xml:space="preserve">   Persuasion    </w:t>
      </w:r>
      <w:r>
        <w:t xml:space="preserve">   Necessary    </w:t>
      </w:r>
      <w:r>
        <w:t xml:space="preserve">   Argumentation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15 &amp; 16</dc:title>
  <dcterms:created xsi:type="dcterms:W3CDTF">2021-11-06T03:44:42Z</dcterms:created>
  <dcterms:modified xsi:type="dcterms:W3CDTF">2021-11-06T03:44:42Z</dcterms:modified>
</cp:coreProperties>
</file>