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Eight days later, clay presented to the senate a series of resolutions, he hoped would settle.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component of the compromise of 1850, many people were surprised by the harsh terms of the 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Had became a violent battlefield in a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Free African Americans and white abolitionists developed a secret network of people who would at great risk themselves aid fugitive slaves in their escape.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abolitionist described by one historian as a man made of the stuff of saints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Of Illinois picked up the pro-compromise reins, developed a shrewd plan.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Delivered the message that slavery was not just a political contest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California, as well as the territories of Utah and New México, would be closed to slavery forever.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Published uncle toms cabin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provision that allowed residents of the territories of New Mexico and Utah.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forbade the imprisonment of runaway slaves and guaranteed that they would have jury trials.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Born a slave in 1820 or 1821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Made it clear that he supported the compromise.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formal withdrawal of a state from the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Became law in May 1854</w:t>
            </w:r>
          </w:p>
        </w:tc>
      </w:tr>
    </w:tbl>
    <w:p>
      <w:pPr>
        <w:pStyle w:val="WordBankLarge"/>
      </w:pPr>
      <w:r>
        <w:t xml:space="preserve">   Wilmot Proviso    </w:t>
      </w:r>
      <w:r>
        <w:t xml:space="preserve">   Succession     </w:t>
      </w:r>
      <w:r>
        <w:t xml:space="preserve">   Compromise of 1850    </w:t>
      </w:r>
      <w:r>
        <w:t xml:space="preserve">   Popular sovereignty     </w:t>
      </w:r>
      <w:r>
        <w:t xml:space="preserve">   Stephen A Douglas     </w:t>
      </w:r>
      <w:r>
        <w:t xml:space="preserve">   Millard Fillmore     </w:t>
      </w:r>
      <w:r>
        <w:t xml:space="preserve">   Fugitive slave act    </w:t>
      </w:r>
      <w:r>
        <w:t xml:space="preserve">   Personal liberty laws    </w:t>
      </w:r>
      <w:r>
        <w:t xml:space="preserve">   Underground Railroad     </w:t>
      </w:r>
      <w:r>
        <w:t xml:space="preserve">   Harriet Tubman     </w:t>
      </w:r>
      <w:r>
        <w:t xml:space="preserve">   Harriet Beecher stove    </w:t>
      </w:r>
      <w:r>
        <w:t xml:space="preserve">   Uncle toms cabin     </w:t>
      </w:r>
      <w:r>
        <w:t xml:space="preserve">   Kansas-Nebraska act     </w:t>
      </w:r>
      <w:r>
        <w:t xml:space="preserve">   John Brown     </w:t>
      </w:r>
      <w:r>
        <w:t xml:space="preserve">   Bleeding Kansas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</dc:title>
  <dcterms:created xsi:type="dcterms:W3CDTF">2021-10-11T03:16:34Z</dcterms:created>
  <dcterms:modified xsi:type="dcterms:W3CDTF">2021-10-11T03:16:34Z</dcterms:modified>
</cp:coreProperties>
</file>