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12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Prenatal care    </w:t>
      </w:r>
      <w:r>
        <w:t xml:space="preserve">   Spermicide    </w:t>
      </w:r>
      <w:r>
        <w:t xml:space="preserve">   Withdrawal    </w:t>
      </w:r>
      <w:r>
        <w:t xml:space="preserve">   Vasectomy    </w:t>
      </w:r>
      <w:r>
        <w:t xml:space="preserve">   Sterilization    </w:t>
      </w:r>
      <w:r>
        <w:t xml:space="preserve">   Elective abortion    </w:t>
      </w:r>
      <w:r>
        <w:t xml:space="preserve">   Surgical abortion    </w:t>
      </w:r>
      <w:r>
        <w:t xml:space="preserve">   Infertility    </w:t>
      </w:r>
      <w:r>
        <w:t xml:space="preserve">   Prepregnancy counseling    </w:t>
      </w:r>
      <w:r>
        <w:t xml:space="preserve">   Fetal alcohol syndrome    </w:t>
      </w:r>
      <w:r>
        <w:t xml:space="preserve">   Teratogens    </w:t>
      </w:r>
      <w:r>
        <w:t xml:space="preserve">   Preeclampsia    </w:t>
      </w:r>
      <w:r>
        <w:t xml:space="preserve">   Eclampsia    </w:t>
      </w:r>
      <w:r>
        <w:t xml:space="preserve">   Stillbirth    </w:t>
      </w:r>
      <w:r>
        <w:t xml:space="preserve">   Placenta    </w:t>
      </w:r>
      <w:r>
        <w:t xml:space="preserve">   Amniotic sac    </w:t>
      </w:r>
      <w:r>
        <w:t xml:space="preserve">   C-section    </w:t>
      </w:r>
      <w:r>
        <w:t xml:space="preserve">   Labor    </w:t>
      </w:r>
      <w:r>
        <w:t xml:space="preserve">   Amniocentesis    </w:t>
      </w:r>
      <w:r>
        <w:t xml:space="preserve">   Chorionic villus sampling    </w:t>
      </w:r>
      <w:r>
        <w:t xml:space="preserve">   Ultrasound    </w:t>
      </w:r>
      <w:r>
        <w:t xml:space="preserve">   Neonate    </w:t>
      </w:r>
      <w:r>
        <w:t xml:space="preserve">   Attatchment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terms</dc:title>
  <dcterms:created xsi:type="dcterms:W3CDTF">2021-10-11T03:18:41Z</dcterms:created>
  <dcterms:modified xsi:type="dcterms:W3CDTF">2021-10-11T03:18:41Z</dcterms:modified>
</cp:coreProperties>
</file>