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solvent    </w:t>
      </w:r>
      <w:r>
        <w:t xml:space="preserve">   solute    </w:t>
      </w:r>
      <w:r>
        <w:t xml:space="preserve">   saturated solution    </w:t>
      </w:r>
      <w:r>
        <w:t xml:space="preserve">   solubility    </w:t>
      </w:r>
      <w:r>
        <w:t xml:space="preserve">   molality    </w:t>
      </w:r>
      <w:r>
        <w:t xml:space="preserve">   concentration    </w:t>
      </w:r>
      <w:r>
        <w:t xml:space="preserve">   colloid    </w:t>
      </w:r>
      <w:r>
        <w:t xml:space="preserve">   collgative    </w:t>
      </w:r>
      <w:r>
        <w:t xml:space="preserve">   Brownian Motion    </w:t>
      </w:r>
      <w:r>
        <w:t xml:space="preserve">   Aqueous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</dc:title>
  <dcterms:created xsi:type="dcterms:W3CDTF">2021-10-11T03:19:24Z</dcterms:created>
  <dcterms:modified xsi:type="dcterms:W3CDTF">2021-10-11T03:19:24Z</dcterms:modified>
</cp:coreProperties>
</file>