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 behavior modification    </w:t>
      </w:r>
      <w:r>
        <w:t xml:space="preserve">    determinism     </w:t>
      </w:r>
      <w:r>
        <w:t xml:space="preserve">    coercion     </w:t>
      </w:r>
      <w:r>
        <w:t xml:space="preserve">    lawful behavior     </w:t>
      </w:r>
      <w:r>
        <w:t xml:space="preserve">    social validity     </w:t>
      </w:r>
      <w:r>
        <w:t xml:space="preserve">    humane     </w:t>
      </w:r>
      <w:r>
        <w:t xml:space="preserve">    therapeutic environment     </w:t>
      </w:r>
      <w:r>
        <w:t xml:space="preserve">    services     </w:t>
      </w:r>
      <w:r>
        <w:t xml:space="preserve">    informed consent     </w:t>
      </w:r>
      <w:r>
        <w:t xml:space="preserve">    voluntary consent     </w:t>
      </w:r>
      <w:r>
        <w:t xml:space="preserve">    treatment     </w:t>
      </w:r>
      <w:r>
        <w:t xml:space="preserve">    accountability    </w:t>
      </w:r>
      <w:r>
        <w:t xml:space="preserve">   applied behavior analysis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terms:created xsi:type="dcterms:W3CDTF">2021-10-11T03:21:34Z</dcterms:created>
  <dcterms:modified xsi:type="dcterms:W3CDTF">2021-10-11T03:21:34Z</dcterms:modified>
</cp:coreProperties>
</file>