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Rate of change    </w:t>
      </w:r>
      <w:r>
        <w:t xml:space="preserve">   Corresponding angles    </w:t>
      </w:r>
      <w:r>
        <w:t xml:space="preserve">   Alternate exterior angles    </w:t>
      </w:r>
      <w:r>
        <w:t xml:space="preserve">   Alternate interior angles    </w:t>
      </w:r>
      <w:r>
        <w:t xml:space="preserve">   Exterior angles    </w:t>
      </w:r>
      <w:r>
        <w:t xml:space="preserve">   Interior angles    </w:t>
      </w:r>
      <w:r>
        <w:t xml:space="preserve">   Transversal    </w:t>
      </w:r>
      <w:r>
        <w:t xml:space="preserve">   Parallel planes    </w:t>
      </w:r>
      <w:r>
        <w:t xml:space="preserve">   skew lines    </w:t>
      </w:r>
      <w:r>
        <w:t xml:space="preserve">   parallel 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vocab</dc:title>
  <dcterms:created xsi:type="dcterms:W3CDTF">2021-10-11T03:25:42Z</dcterms:created>
  <dcterms:modified xsi:type="dcterms:W3CDTF">2021-10-11T03:25:42Z</dcterms:modified>
</cp:coreProperties>
</file>