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Cold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Airlifting food and fuel to Berlin in an event which was known 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attempt in 1948 by the USSR to limit the ability of the Allies to travel their sectors of Berlin was known 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country that is formally independent, but under heavy political, economic, and military influence, or control, from another country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self-rule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French word for relaxation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wanted to stop the spread of communism?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time of political and military tension from 1945-1991 after World War I was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idea that an event in one country will cause a similar event in a neighboring country is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was to warn the public about "how close we are to destroying our world with dangerous technologies of our own making"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wall built to try to stop the spread of communism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in July of 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insurgents or rebels were known as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high production goals for industries like mining, railroads, electric plants, and manufacturers was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in February of 1945?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U.S.A and NATO allies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area of contention between the U.S and the Soviet Union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technique used to attempt to stop the spread of communism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agricultural part of the five-year-plans was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Warsaw Pact allies and the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conflict between Communist North Korea and South Korea in the 1950s was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1955 the USSR responded to the formation of NATO by creating their own alliance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Cold War took place after which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 of government in which people vote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wanted to promote communism?</w:t>
            </w:r>
          </w:p>
        </w:tc>
      </w:tr>
    </w:tbl>
    <w:p>
      <w:pPr>
        <w:pStyle w:val="WordBankLarge"/>
      </w:pPr>
      <w:r>
        <w:t xml:space="preserve">   Warsaw Pact     </w:t>
      </w:r>
      <w:r>
        <w:t xml:space="preserve">   satellite states     </w:t>
      </w:r>
      <w:r>
        <w:t xml:space="preserve">   Doomsday Clock     </w:t>
      </w:r>
      <w:r>
        <w:t xml:space="preserve">   Detente     </w:t>
      </w:r>
      <w:r>
        <w:t xml:space="preserve">   Mujahideen    </w:t>
      </w:r>
      <w:r>
        <w:t xml:space="preserve">   Containment     </w:t>
      </w:r>
      <w:r>
        <w:t xml:space="preserve">   Berlin Wall     </w:t>
      </w:r>
      <w:r>
        <w:t xml:space="preserve">   sovereignty     </w:t>
      </w:r>
      <w:r>
        <w:t xml:space="preserve">   secession     </w:t>
      </w:r>
      <w:r>
        <w:t xml:space="preserve">   Yalta Conference     </w:t>
      </w:r>
      <w:r>
        <w:t xml:space="preserve">   Potsdam Agreement     </w:t>
      </w:r>
      <w:r>
        <w:t xml:space="preserve">   Iron Curtain     </w:t>
      </w:r>
      <w:r>
        <w:t xml:space="preserve">   Berlin Blockade     </w:t>
      </w:r>
      <w:r>
        <w:t xml:space="preserve">   Berlin Airlift     </w:t>
      </w:r>
      <w:r>
        <w:t xml:space="preserve">   Korean War     </w:t>
      </w:r>
      <w:r>
        <w:t xml:space="preserve">   Cold War     </w:t>
      </w:r>
      <w:r>
        <w:t xml:space="preserve">   The Western Bloc     </w:t>
      </w:r>
      <w:r>
        <w:t xml:space="preserve">   The Eastern Bloc     </w:t>
      </w:r>
      <w:r>
        <w:t xml:space="preserve">   USSR    </w:t>
      </w:r>
      <w:r>
        <w:t xml:space="preserve">   United States     </w:t>
      </w:r>
      <w:r>
        <w:t xml:space="preserve">   World War II    </w:t>
      </w:r>
      <w:r>
        <w:t xml:space="preserve">   Five-Year-Plans     </w:t>
      </w:r>
      <w:r>
        <w:t xml:space="preserve">   collectivization     </w:t>
      </w:r>
      <w:r>
        <w:t xml:space="preserve">   Democracy     </w:t>
      </w:r>
      <w:r>
        <w:t xml:space="preserve">   Domino theory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</dc:title>
  <dcterms:created xsi:type="dcterms:W3CDTF">2021-10-11T04:19:01Z</dcterms:created>
  <dcterms:modified xsi:type="dcterms:W3CDTF">2021-10-11T04:19:01Z</dcterms:modified>
</cp:coreProperties>
</file>