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Countries, Cities, And Foods In Saudi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Riyadah    </w:t>
      </w:r>
      <w:r>
        <w:t xml:space="preserve">   Medina    </w:t>
      </w:r>
      <w:r>
        <w:t xml:space="preserve">   Arabian Sea    </w:t>
      </w:r>
      <w:r>
        <w:t xml:space="preserve">   Mecca    </w:t>
      </w:r>
      <w:r>
        <w:t xml:space="preserve">   Kapsa    </w:t>
      </w:r>
      <w:r>
        <w:t xml:space="preserve">   Hawayij    </w:t>
      </w:r>
      <w:r>
        <w:t xml:space="preserve">   Fatir    </w:t>
      </w:r>
      <w:r>
        <w:t xml:space="preserve">   Iran    </w:t>
      </w:r>
      <w:r>
        <w:t xml:space="preserve">   Iraq    </w:t>
      </w:r>
      <w:r>
        <w:t xml:space="preserve">   Jordan    </w:t>
      </w:r>
      <w:r>
        <w:t xml:space="preserve">   Oman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Countries, Cities, And Foods In Saudi Arabia</dc:title>
  <dcterms:created xsi:type="dcterms:W3CDTF">2021-10-11T04:41:08Z</dcterms:created>
  <dcterms:modified xsi:type="dcterms:W3CDTF">2021-10-11T04:41:08Z</dcterms:modified>
</cp:coreProperties>
</file>