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perineal    </w:t>
      </w:r>
      <w:r>
        <w:t xml:space="preserve">   genitalia    </w:t>
      </w:r>
      <w:r>
        <w:t xml:space="preserve">   pelvic    </w:t>
      </w:r>
      <w:r>
        <w:t xml:space="preserve">   thoracic    </w:t>
      </w:r>
      <w:r>
        <w:t xml:space="preserve">   cranial    </w:t>
      </w:r>
      <w:r>
        <w:t xml:space="preserve">   saliva    </w:t>
      </w:r>
      <w:r>
        <w:t xml:space="preserve">   dysphagia    </w:t>
      </w:r>
      <w:r>
        <w:t xml:space="preserve">   esophagus    </w:t>
      </w:r>
      <w:r>
        <w:t xml:space="preserve">   anus    </w:t>
      </w:r>
      <w:r>
        <w:t xml:space="preserve">   large intestine    </w:t>
      </w:r>
      <w:r>
        <w:t xml:space="preserve">   small intestine    </w:t>
      </w:r>
      <w:r>
        <w:t xml:space="preserve">   liver    </w:t>
      </w:r>
      <w:r>
        <w:t xml:space="preserve">   mouth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2021-10-11T05:28:08Z</dcterms:created>
  <dcterms:modified xsi:type="dcterms:W3CDTF">2021-10-11T05:28:08Z</dcterms:modified>
</cp:coreProperties>
</file>