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integration    </w:t>
      </w:r>
      <w:r>
        <w:t xml:space="preserve">   injury    </w:t>
      </w:r>
      <w:r>
        <w:t xml:space="preserve">   para Olympics    </w:t>
      </w:r>
      <w:r>
        <w:t xml:space="preserve">   wheelchair    </w:t>
      </w:r>
      <w:r>
        <w:t xml:space="preserve">   ability    </w:t>
      </w:r>
      <w:r>
        <w:t xml:space="preserve">   prosthetic    </w:t>
      </w:r>
      <w:r>
        <w:t xml:space="preserve">   disabled    </w:t>
      </w:r>
      <w:r>
        <w:t xml:space="preserve">   Stereotype    </w:t>
      </w:r>
      <w:r>
        <w:t xml:space="preserve">   adaptation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2021-10-11T05:30:02Z</dcterms:created>
  <dcterms:modified xsi:type="dcterms:W3CDTF">2021-10-11T05:30:02Z</dcterms:modified>
</cp:coreProperties>
</file>