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SODIUM    </w:t>
      </w:r>
      <w:r>
        <w:t xml:space="preserve">   NICKEL    </w:t>
      </w:r>
      <w:r>
        <w:t xml:space="preserve">   ZINC    </w:t>
      </w:r>
      <w:r>
        <w:t xml:space="preserve">   SULPHUR    </w:t>
      </w:r>
      <w:r>
        <w:t xml:space="preserve">   ALUMINIUM    </w:t>
      </w:r>
      <w:r>
        <w:t xml:space="preserve">   LITHIUM    </w:t>
      </w:r>
      <w:r>
        <w:t xml:space="preserve">   COPPER    </w:t>
      </w:r>
      <w:r>
        <w:t xml:space="preserve">   POTASSIUM    </w:t>
      </w:r>
      <w:r>
        <w:t xml:space="preserve">   MAGNESIUM    </w:t>
      </w:r>
      <w:r>
        <w:t xml:space="preserve">   IRON    </w:t>
      </w:r>
      <w:r>
        <w:t xml:space="preserve">   HELIUM    </w:t>
      </w:r>
      <w:r>
        <w:t xml:space="preserve">   HYDROGEN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</dc:title>
  <dcterms:created xsi:type="dcterms:W3CDTF">2021-10-11T06:08:26Z</dcterms:created>
  <dcterms:modified xsi:type="dcterms:W3CDTF">2021-10-11T06:08:26Z</dcterms:modified>
</cp:coreProperties>
</file>