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HFW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or    </w:t>
      </w:r>
      <w:r>
        <w:t xml:space="preserve">   and    </w:t>
      </w:r>
      <w:r>
        <w:t xml:space="preserve">   you    </w:t>
      </w:r>
      <w:r>
        <w:t xml:space="preserve">   of    </w:t>
      </w:r>
      <w:r>
        <w:t xml:space="preserve">   look    </w:t>
      </w:r>
      <w:r>
        <w:t xml:space="preserve">   like    </w:t>
      </w:r>
      <w:r>
        <w:t xml:space="preserve">   play    </w:t>
      </w:r>
      <w:r>
        <w:t xml:space="preserve">   for    </w:t>
      </w:r>
      <w:r>
        <w:t xml:space="preserve">   little    </w:t>
      </w:r>
      <w:r>
        <w:t xml:space="preserve">   have    </w:t>
      </w:r>
      <w:r>
        <w:t xml:space="preserve">   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HFW Puzzle</dc:title>
  <dcterms:created xsi:type="dcterms:W3CDTF">2021-10-11T08:59:02Z</dcterms:created>
  <dcterms:modified xsi:type="dcterms:W3CDTF">2021-10-11T08:59:02Z</dcterms:modified>
</cp:coreProperties>
</file>