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HIST 17A CH.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Who recognized Native North American civilization by writing, “they have meetings from several places, where they exercise themselves in gaming and playing of juggling tricks and all manner of revels”?</w:t>
            </w:r>
          </w:p>
          <w:p>
            <w:pPr>
              <w:keepLines/>
              <w:pStyle w:val="CluesTiny"/>
            </w:pPr>
            <w:r>
              <w:rPr>
                <w:b w:val="true"/>
                <w:bCs w:val="true"/>
              </w:rPr>
              <w:t xml:space="preserve">6. </w:t>
            </w:r>
            <w:r>
              <w:t xml:space="preserve">Kinship bound most Native North American people together; as opposed to European, these native family networks tended to be what that cause identity to be passed along the female line?</w:t>
            </w:r>
          </w:p>
          <w:p>
            <w:pPr>
              <w:keepLines/>
              <w:pStyle w:val="CluesTiny"/>
            </w:pPr>
            <w:r>
              <w:rPr>
                <w:b w:val="true"/>
                <w:bCs w:val="true"/>
              </w:rPr>
              <w:t xml:space="preserve">8. </w:t>
            </w:r>
            <w:r>
              <w:t xml:space="preserve">What illustrated the varying degrees of intermixture between colonial subjects and defined race for Spanish officials?</w:t>
            </w:r>
          </w:p>
          <w:p>
            <w:pPr>
              <w:keepLines/>
              <w:pStyle w:val="CluesTiny"/>
            </w:pPr>
            <w:r>
              <w:rPr>
                <w:b w:val="true"/>
                <w:bCs w:val="true"/>
              </w:rPr>
              <w:t xml:space="preserve">10. </w:t>
            </w:r>
            <w:r>
              <w:t xml:space="preserve">According to the text, after the agricultural revolution what spread across North American and continues to hold an important spiritual and cultural place in many Native communities?</w:t>
            </w:r>
          </w:p>
        </w:tc>
        <w:tc>
          <w:p>
            <w:pPr>
              <w:pStyle w:val="CluesTiny"/>
            </w:pPr>
            <w:r>
              <w:rPr>
                <w:b w:val="true"/>
                <w:bCs w:val="true"/>
              </w:rPr>
              <w:t xml:space="preserve">Down</w:t>
            </w:r>
          </w:p>
          <w:p>
            <w:pPr>
              <w:keepLines/>
              <w:pStyle w:val="CluesTiny"/>
            </w:pPr>
            <w:r>
              <w:rPr>
                <w:b w:val="true"/>
                <w:bCs w:val="true"/>
              </w:rPr>
              <w:t xml:space="preserve">1. </w:t>
            </w:r>
            <w:r>
              <w:t xml:space="preserve">Who wrote, “And this also is as really true that the Spaniards never received any injury from the Indians, but that they rather reverenced them as Persons descended from Heaven, until that they were compelled to take up Arms, provoked thereunto by repeated Injuries, violent Torments, and unjust Butcheries”?</w:t>
            </w:r>
          </w:p>
          <w:p>
            <w:pPr>
              <w:keepLines/>
              <w:pStyle w:val="CluesTiny"/>
            </w:pPr>
            <w:r>
              <w:rPr>
                <w:b w:val="true"/>
                <w:bCs w:val="true"/>
              </w:rPr>
              <w:t xml:space="preserve">2. </w:t>
            </w:r>
            <w:r>
              <w:t xml:space="preserve">What was the name of the largest city of Mississippian peoples that had Monks Mound at its center? </w:t>
            </w:r>
          </w:p>
          <w:p>
            <w:pPr>
              <w:keepLines/>
              <w:pStyle w:val="CluesTiny"/>
            </w:pPr>
            <w:r>
              <w:rPr>
                <w:b w:val="true"/>
                <w:bCs w:val="true"/>
              </w:rPr>
              <w:t xml:space="preserve">3. </w:t>
            </w:r>
            <w:r>
              <w:t xml:space="preserve">The image is of what?</w:t>
            </w:r>
          </w:p>
          <w:p>
            <w:pPr>
              <w:keepLines/>
              <w:pStyle w:val="CluesTiny"/>
            </w:pPr>
            <w:r>
              <w:rPr>
                <w:b w:val="true"/>
                <w:bCs w:val="true"/>
              </w:rPr>
              <w:t xml:space="preserve">5. </w:t>
            </w:r>
            <w:r>
              <w:t xml:space="preserve">Archaeologist and anthropologist who consider the Americas as a “new world” for Native Americans focus on what type of histories?</w:t>
            </w:r>
          </w:p>
          <w:p>
            <w:pPr>
              <w:keepLines/>
              <w:pStyle w:val="CluesTiny"/>
            </w:pPr>
            <w:r>
              <w:rPr>
                <w:b w:val="true"/>
                <w:bCs w:val="true"/>
              </w:rPr>
              <w:t xml:space="preserve">7. </w:t>
            </w:r>
            <w:r>
              <w:t xml:space="preserve">What was the term used to describe those of mixed Spanish and Indian heritage?</w:t>
            </w:r>
          </w:p>
          <w:p>
            <w:pPr>
              <w:keepLines/>
              <w:pStyle w:val="CluesTiny"/>
            </w:pPr>
            <w:r>
              <w:rPr>
                <w:b w:val="true"/>
                <w:bCs w:val="true"/>
              </w:rPr>
              <w:t xml:space="preserve">9. </w:t>
            </w:r>
            <w:r>
              <w:t xml:space="preserve">What was the name of the legal system that managed labor relations in New Spain?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 17A CH. 1</dc:title>
  <dcterms:created xsi:type="dcterms:W3CDTF">2021-10-11T09:00:49Z</dcterms:created>
  <dcterms:modified xsi:type="dcterms:W3CDTF">2021-10-11T09:00:49Z</dcterms:modified>
</cp:coreProperties>
</file>