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interpersonalskills    </w:t>
      </w:r>
      <w:r>
        <w:t xml:space="preserve">   lifelonglearning    </w:t>
      </w:r>
      <w:r>
        <w:t xml:space="preserve">   premium    </w:t>
      </w:r>
      <w:r>
        <w:t xml:space="preserve">   primarycarephysician    </w:t>
      </w:r>
      <w:r>
        <w:t xml:space="preserve">   specialist    </w:t>
      </w:r>
      <w:r>
        <w:t xml:space="preserve">   deductable    </w:t>
      </w:r>
      <w:r>
        <w:t xml:space="preserve">   refusalskills    </w:t>
      </w:r>
      <w:r>
        <w:t xml:space="preserve">   goals    </w:t>
      </w:r>
      <w:r>
        <w:t xml:space="preserve">   healthliteracy    </w:t>
      </w:r>
      <w:r>
        <w:t xml:space="preserve">   decisionmaking    </w:t>
      </w:r>
      <w:r>
        <w:t xml:space="preserve">   pseudoscience    </w:t>
      </w:r>
      <w:r>
        <w:t xml:space="preserve">   science    </w:t>
      </w:r>
      <w:r>
        <w:t xml:space="preserve">   physical health    </w:t>
      </w:r>
      <w:r>
        <w:t xml:space="preserve">   social health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2021-10-11T08:49:43Z</dcterms:created>
  <dcterms:modified xsi:type="dcterms:W3CDTF">2021-10-11T08:49:43Z</dcterms:modified>
</cp:coreProperties>
</file>