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before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escaped form slavery in 1849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distributed work among the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democrat, defeated Fremont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South Carolina's Charelston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southern extremists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Elected as president and U.S.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passage took slaves to the coast of Africa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leading black abolitionist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formed in 1852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masters used this so slaves could work in  large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working and living conditions of some northern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allowed the settlers to decide the slavery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revealed their conditions with songs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offered black people freedom if they could reach the boarder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abolitionist who went to Kansas to ensure no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georgian who opposed seccion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life among the lowely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Illinios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Connecticut preacher's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overseer gave the slaves specific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Illinois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Senator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leave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wanted to ban all slavery</w:t>
            </w:r>
          </w:p>
        </w:tc>
      </w:tr>
    </w:tbl>
    <w:p>
      <w:pPr>
        <w:pStyle w:val="WordBankLarge"/>
      </w:pPr>
      <w:r>
        <w:t xml:space="preserve">   Fort Sumter     </w:t>
      </w:r>
      <w:r>
        <w:t xml:space="preserve">   Alexander Stephens     </w:t>
      </w:r>
      <w:r>
        <w:t xml:space="preserve">   Jefferson Davis     </w:t>
      </w:r>
      <w:r>
        <w:t xml:space="preserve">   Abraham Lincoln     </w:t>
      </w:r>
      <w:r>
        <w:t xml:space="preserve">   secession    </w:t>
      </w:r>
      <w:r>
        <w:t xml:space="preserve">   fire-eater     </w:t>
      </w:r>
      <w:r>
        <w:t xml:space="preserve">   John Brown     </w:t>
      </w:r>
      <w:r>
        <w:t xml:space="preserve">   Charles Sumner     </w:t>
      </w:r>
      <w:r>
        <w:t xml:space="preserve">   James Buchanan     </w:t>
      </w:r>
      <w:r>
        <w:t xml:space="preserve">   Popular Sovereignty    </w:t>
      </w:r>
      <w:r>
        <w:t xml:space="preserve">   Republican party     </w:t>
      </w:r>
      <w:r>
        <w:t xml:space="preserve">   Stephen Douglas     </w:t>
      </w:r>
      <w:r>
        <w:t xml:space="preserve">   Harriet Beecher Stowe     </w:t>
      </w:r>
      <w:r>
        <w:t xml:space="preserve">   Uncle Tom's Cabin     </w:t>
      </w:r>
      <w:r>
        <w:t xml:space="preserve">   Spirituals    </w:t>
      </w:r>
      <w:r>
        <w:t xml:space="preserve">   Overseer     </w:t>
      </w:r>
      <w:r>
        <w:t xml:space="preserve">   Harriet Tubman     </w:t>
      </w:r>
      <w:r>
        <w:t xml:space="preserve">   Underground Railroad     </w:t>
      </w:r>
      <w:r>
        <w:t xml:space="preserve">   Fredrick Douglas     </w:t>
      </w:r>
      <w:r>
        <w:t xml:space="preserve">   Abolitionist    </w:t>
      </w:r>
      <w:r>
        <w:t xml:space="preserve">   Task System     </w:t>
      </w:r>
      <w:r>
        <w:t xml:space="preserve">   Gang System     </w:t>
      </w:r>
      <w:r>
        <w:t xml:space="preserve">   Middle Passage     </w:t>
      </w:r>
      <w:r>
        <w:t xml:space="preserve">   Antebellum    </w:t>
      </w:r>
      <w:r>
        <w:t xml:space="preserve">   Wage Slaves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Crossword</dc:title>
  <dcterms:created xsi:type="dcterms:W3CDTF">2021-10-11T09:01:56Z</dcterms:created>
  <dcterms:modified xsi:type="dcterms:W3CDTF">2021-10-11T09:01:56Z</dcterms:modified>
</cp:coreProperties>
</file>