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Immume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macrobes    </w:t>
      </w:r>
      <w:r>
        <w:t xml:space="preserve">   microbes    </w:t>
      </w:r>
      <w:r>
        <w:t xml:space="preserve">   cells    </w:t>
      </w:r>
      <w:r>
        <w:t xml:space="preserve">   eaters    </w:t>
      </w:r>
      <w:r>
        <w:t xml:space="preserve">   disease    </w:t>
      </w:r>
      <w:r>
        <w:t xml:space="preserve">   platelets    </w:t>
      </w:r>
      <w:r>
        <w:t xml:space="preserve">   bone marrow    </w:t>
      </w:r>
      <w:r>
        <w:t xml:space="preserve">   plasma    </w:t>
      </w:r>
      <w:r>
        <w:t xml:space="preserve">   immume system    </w:t>
      </w:r>
      <w:r>
        <w:t xml:space="preserve">   inflamation    </w:t>
      </w:r>
      <w:r>
        <w:t xml:space="preserve">   macrophages    </w:t>
      </w:r>
      <w:r>
        <w:t xml:space="preserve">   phagocytes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Immume System</dc:title>
  <dcterms:created xsi:type="dcterms:W3CDTF">2021-10-11T09:33:14Z</dcterms:created>
  <dcterms:modified xsi:type="dcterms:W3CDTF">2021-10-11T09:33:14Z</dcterms:modified>
</cp:coreProperties>
</file>