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Indigenous Peoples Part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Academics    </w:t>
      </w:r>
      <w:r>
        <w:t xml:space="preserve">   Artists    </w:t>
      </w:r>
      <w:r>
        <w:t xml:space="preserve">   Authors    </w:t>
      </w:r>
      <w:r>
        <w:t xml:space="preserve">   Elders    </w:t>
      </w:r>
      <w:r>
        <w:t xml:space="preserve">   Entrepreneurs    </w:t>
      </w:r>
      <w:r>
        <w:t xml:space="preserve">   Executives    </w:t>
      </w:r>
      <w:r>
        <w:t xml:space="preserve">   Healers    </w:t>
      </w:r>
      <w:r>
        <w:t xml:space="preserve">   Leaders    </w:t>
      </w:r>
      <w:r>
        <w:t xml:space="preserve">   Musicians    </w:t>
      </w:r>
      <w:r>
        <w:t xml:space="preserve">   Scholars    </w:t>
      </w:r>
      <w:r>
        <w:t xml:space="preserve">   Scientists    </w:t>
      </w:r>
      <w:r>
        <w:t xml:space="preserve">   Traditionalists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Peoples Part 2 </dc:title>
  <dcterms:created xsi:type="dcterms:W3CDTF">2021-10-11T09:39:41Z</dcterms:created>
  <dcterms:modified xsi:type="dcterms:W3CDTF">2021-10-11T09:39:41Z</dcterms:modified>
</cp:coreProperties>
</file>