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 Situation Factors    </w:t>
      </w:r>
      <w:r>
        <w:t xml:space="preserve">   Break-of-bulk-point    </w:t>
      </w:r>
      <w:r>
        <w:t xml:space="preserve">   Bulk-gaining industry    </w:t>
      </w:r>
      <w:r>
        <w:t xml:space="preserve">   Bulk-reducing Industry    </w:t>
      </w:r>
      <w:r>
        <w:t xml:space="preserve">   Cottage Industry    </w:t>
      </w:r>
      <w:r>
        <w:t xml:space="preserve">   Fordist    </w:t>
      </w:r>
      <w:r>
        <w:t xml:space="preserve">   Industrial Revolution    </w:t>
      </w:r>
      <w:r>
        <w:t xml:space="preserve">   Labor-intensive Industry    </w:t>
      </w:r>
      <w:r>
        <w:t xml:space="preserve">   Maquiladora    </w:t>
      </w:r>
      <w:r>
        <w:t xml:space="preserve">   Outsourcing    </w:t>
      </w:r>
      <w:r>
        <w:t xml:space="preserve">   Site Factors    </w:t>
      </w:r>
      <w:r>
        <w:t xml:space="preserve">   Textile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</dc:title>
  <dcterms:created xsi:type="dcterms:W3CDTF">2021-10-11T09:39:27Z</dcterms:created>
  <dcterms:modified xsi:type="dcterms:W3CDTF">2021-10-11T09:39:27Z</dcterms:modified>
</cp:coreProperties>
</file>