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ackground w:color="FFFFFF"/><w:body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/w:tblPr><w:tblGrid><w:gridCol w:w="100"/></w:tblGrid><w:tr><w:tc><w:p><w:pPr><w:pStyle w:val="NameDatePeriod"/></w:pPr><w:r><w:t xml:space="preserve">Name: ___________________________________________</w:t></w:r></w:p></w:tc></w:tr></w:tbl><w:p><w:pPr><w:pStyle w:val="PuzzleTitle"/></w:pPr><w:r><w:t xml:space="preserve">Information Management</w:t></w:r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/w:tblGrid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</w:t></w:r></w:p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2</w:t></w:r></w:p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3</w:t></w:r></w:p></w:tc><w:tc><w:p/></w:tc><w:tc><w:p/></w:tc><w:tc><w:p/></w:tc></w:tr><w:tr><w:trPr><w:trHeight w:val="4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4</w:t></w:r></w:p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5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4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4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6</w:t></w:r></w:p></w:tc><w:tc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4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7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4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4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4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4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8</w:t></w:r></w:p></w:tc><w:tc><w:tcPr><w:tcBorders><w:top w:val="single"/><w:bottom w:val="single"/><w:left w:val="single"/><w:right w:val="single"/></w:tcBorders><w:vAlign w:val="top"/></w:tcPr><w:p><w:pPr><w:pStyle w:val="CrossgridSmall"/></w:pPr><w:r><w:t xml:space="preserve">9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4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4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tcPr><w:tcBorders><w:top w:val="single"/><w:bottom w:val="single"/><w:left w:val="single"/><w:right w:val="single"/></w:tcBorders><w:vAlign w:val="top"/></w:tcPr><w:p><w:pPr><w:pStyle w:val="CrossgridSmall"/></w:pPr><w:r><w:t xml:space="preserve">10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4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/w:tbl><w:p><w:pPr><w:pStyle w:val="CluesTiny"/></w:pPr><w:r/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/w:tblGrid><w:tr><w:tc><w:p><w:pPr><w:pStyle w:val="CluesTiny"/></w:pPr><w:r><w:rPr><w:b w:val="true"/><w:bCs w:val="true"/></w:rPr><w:t xml:space="preserve">Across</w:t></w:r></w:p><w:p><w:pPr><w:keepLines/><w:pStyle w:val="CluesTiny"/></w:pPr><w:r><w:rPr><w:b w:val="true"/><w:bCs w:val="true"/></w:rPr><w:t xml:space="preserve">5. </w:t></w:r><w:r><w:t xml:space="preserve">______of us have a role in managing information.</w:t></w:r></w:p><w:p><w:pPr><w:keepLines/><w:pStyle w:val="CluesTiny"/></w:pPr><w:r><w:rPr><w:b w:val="true"/><w:bCs w:val="true"/></w:rPr><w:t xml:space="preserve">7. </w:t></w:r><w:r><w:t xml:space="preserve">Do not store ___________ information on USB drives that are not encrypted. </w:t></w:r></w:p><w:p><w:pPr><w:keepLines/><w:pStyle w:val="CluesTiny"/></w:pPr><w:r><w:rPr><w:b w:val="true"/><w:bCs w:val="true"/></w:rPr><w:t xml:space="preserve">8. </w:t></w:r><w:r><w:t xml:space="preserve">Never disclose a government-issued username or ___________. </w:t></w:r></w:p><w:p><w:pPr><w:keepLines/><w:pStyle w:val="CluesTiny"/></w:pPr><w:r><w:rPr><w:b w:val="true"/><w:bCs w:val="true"/></w:rPr><w:t xml:space="preserve">10. </w:t></w:r><w:r><w:t xml:space="preserve">____________ campaigns are designed to look like a legimate e-mail, message, or website from a legimate source.</w:t></w:r></w:p></w:tc><w:tc><w:p><w:pPr><w:pStyle w:val="CluesTiny"/></w:pPr><w:r><w:rPr><w:b w:val="true"/><w:bCs w:val="true"/></w:rPr><w:t xml:space="preserve">Down</w:t></w:r></w:p><w:p><w:pPr><w:keepLines/><w:pStyle w:val="CluesTiny"/></w:pPr><w:r><w:rPr><w:b w:val="true"/><w:bCs w:val="true"/></w:rPr><w:t xml:space="preserve">1. </w:t></w:r><w:r><w:t xml:space="preserve">It is the ___________ of the information owner to transfer instant messages to a proper government recordkeeping format where required.</w:t></w:r></w:p><w:p><w:pPr><w:keepLines/><w:pStyle w:val="CluesTiny"/></w:pPr><w:r><w:rPr><w:b w:val="true"/><w:bCs w:val="true"/></w:rPr><w:t xml:space="preserve">2. </w:t></w:r><w:r><w:t xml:space="preserve">All employees and contractors are responsible to __________ the information they create, share and maintain on behalf of the Government of Newfoundland and Labrador.</w:t></w:r></w:p><w:p><w:pPr><w:keepLines/><w:pStyle w:val="CluesTiny"/></w:pPr><w:r><w:rPr><w:b w:val="true"/><w:bCs w:val="true"/></w:rPr><w:t xml:space="preserve">3. </w:t></w:r><w:r><w:t xml:space="preserve">HPRM(TRIM) is the Government of Newfoundland and Labrador’s standard __________ Document Management System</w:t></w:r></w:p><w:p><w:pPr><w:keepLines/><w:pStyle w:val="CluesTiny"/></w:pPr><w:r><w:rPr><w:b w:val="true"/><w:bCs w:val="true"/></w:rPr><w:t xml:space="preserve">4. </w:t></w:r><w:r><w:t xml:space="preserve">As a Government of Newfoundland and Labrador Employee, it is your responsibility to keep your workspace including email clear of ________ records.</w:t></w:r></w:p><w:p><w:pPr><w:keepLines/><w:pStyle w:val="CluesTiny"/></w:pPr><w:r><w:rPr><w:b w:val="true"/><w:bCs w:val="true"/></w:rPr><w:t xml:space="preserve">6. </w:t></w:r><w:r><w:t xml:space="preserve">__________ are created/received by an organization in routine transaction of its business or in pursuance of its legal obligations.</w:t></w:r></w:p><w:p><w:pPr><w:keepLines/><w:pStyle w:val="CluesTiny"/></w:pPr><w:r><w:rPr><w:b w:val="true"/><w:bCs w:val="true"/></w:rPr><w:t xml:space="preserve">9. </w:t></w:r><w:r><w:t xml:space="preserve">_________ is recognized internationally by industry and government as “Information Management Month (IM Month)”.</w:t></w:r></w:p></w:tc></w:tr></w:tbl><w:sectPr><w:pgSz w:w="11906" w:h="16838" w:orient="portrait"/><w:pgMar w:top="1440" w:right="1440" w:bottom="1440" w:left="1440" w:header="708" w:footer="708" w:gutter="0" w:mirrorMargins="false"/><w:cols w:space="708" w:num="1"/><w:docGrid w:linePitch="360"/><w:headerReference w:type="default" r:id="rId5"/><w:footerReference w:type="default" r:id="rId6"/></w:sectPr></w:body>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Management</dc:title>
  <dcterms:created xsi:type="dcterms:W3CDTF">2021-10-11T09:41:33Z</dcterms:created>
  <dcterms:modified xsi:type="dcterms:W3CDTF">2021-10-11T09:41:33Z</dcterms:modified>
</cp:coreProperties>
</file>