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the Ripper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alleys    </w:t>
      </w:r>
      <w:r>
        <w:t xml:space="preserve">   crime    </w:t>
      </w:r>
      <w:r>
        <w:t xml:space="preserve">   criminal    </w:t>
      </w:r>
      <w:r>
        <w:t xml:space="preserve">   dark    </w:t>
      </w:r>
      <w:r>
        <w:t xml:space="preserve">   jack    </w:t>
      </w:r>
      <w:r>
        <w:t xml:space="preserve">   murder    </w:t>
      </w:r>
      <w:r>
        <w:t xml:space="preserve">   narrow    </w:t>
      </w:r>
      <w:r>
        <w:t xml:space="preserve">   police    </w:t>
      </w:r>
      <w:r>
        <w:t xml:space="preserve">   ripper    </w:t>
      </w:r>
      <w:r>
        <w:t xml:space="preserve">   smog    </w:t>
      </w:r>
      <w:r>
        <w:t xml:space="preserve">   undetected    </w:t>
      </w:r>
      <w:r>
        <w:t xml:space="preserve">   whitechapel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the Ripper</dc:title>
  <dcterms:created xsi:type="dcterms:W3CDTF">2021-10-11T09:58:53Z</dcterms:created>
  <dcterms:modified xsi:type="dcterms:W3CDTF">2021-10-11T09:58:53Z</dcterms:modified>
</cp:coreProperties>
</file>