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Jen Gajda's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volunteer    </w:t>
      </w:r>
      <w:r>
        <w:t xml:space="preserve">   sensible    </w:t>
      </w:r>
      <w:r>
        <w:t xml:space="preserve">   peculiar    </w:t>
      </w:r>
      <w:r>
        <w:t xml:space="preserve">   discard    </w:t>
      </w:r>
      <w:r>
        <w:t xml:space="preserve">   chant    </w:t>
      </w:r>
      <w:r>
        <w:t xml:space="preserve">   antique    </w:t>
      </w:r>
      <w:r>
        <w:t xml:space="preserve">   hardship    </w:t>
      </w:r>
      <w:r>
        <w:t xml:space="preserve">   lantern    </w:t>
      </w:r>
      <w:r>
        <w:t xml:space="preserve">   calm    </w:t>
      </w:r>
      <w:r>
        <w:t xml:space="preserve">   plain    </w:t>
      </w:r>
      <w:r>
        <w:t xml:space="preserve">   energetic    </w:t>
      </w:r>
      <w:r>
        <w:t xml:space="preserve">   collapse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 Gajda's Vocabulary Word search</dc:title>
  <dcterms:created xsi:type="dcterms:W3CDTF">2021-10-11T10:04:42Z</dcterms:created>
  <dcterms:modified xsi:type="dcterms:W3CDTF">2021-10-11T10:04:42Z</dcterms:modified>
</cp:coreProperties>
</file>