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backflow    </w:t>
      </w:r>
      <w:r>
        <w:t xml:space="preserve">   blood    </w:t>
      </w:r>
      <w:r>
        <w:t xml:space="preserve">   chambers    </w:t>
      </w:r>
      <w:r>
        <w:t xml:space="preserve">   deoxygenated    </w:t>
      </w:r>
      <w:r>
        <w:t xml:space="preserve">   left atrium    </w:t>
      </w:r>
      <w:r>
        <w:t xml:space="preserve">   left ventricle    </w:t>
      </w:r>
      <w:r>
        <w:t xml:space="preserve">   oxygenated    </w:t>
      </w:r>
      <w:r>
        <w:t xml:space="preserve">   pulmonary artery    </w:t>
      </w:r>
      <w:r>
        <w:t xml:space="preserve">   right atrium    </w:t>
      </w:r>
      <w:r>
        <w:t xml:space="preserve">   right ventricle    </w:t>
      </w:r>
      <w:r>
        <w:t xml:space="preserve">   semi lunar valve    </w:t>
      </w:r>
      <w:r>
        <w:t xml:space="preserve">   septum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Heart</dc:title>
  <dcterms:created xsi:type="dcterms:W3CDTF">2021-10-11T10:10:56Z</dcterms:created>
  <dcterms:modified xsi:type="dcterms:W3CDTF">2021-10-11T10:10:56Z</dcterms:modified>
</cp:coreProperties>
</file>