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Just Because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incompleteness theorem    </w:t>
      </w:r>
      <w:r>
        <w:t xml:space="preserve">   chris    </w:t>
      </w:r>
      <w:r>
        <w:t xml:space="preserve">   michael    </w:t>
      </w:r>
      <w:r>
        <w:t xml:space="preserve">   buzz lightyear    </w:t>
      </w:r>
      <w:r>
        <w:t xml:space="preserve">   cantor    </w:t>
      </w:r>
      <w:r>
        <w:t xml:space="preserve">   cardinal numbers    </w:t>
      </w:r>
      <w:r>
        <w:t xml:space="preserve">   counting numbers    </w:t>
      </w:r>
      <w:r>
        <w:t xml:space="preserve">   godel    </w:t>
      </w:r>
      <w:r>
        <w:t xml:space="preserve">   infinity    </w:t>
      </w:r>
      <w:r>
        <w:t xml:space="preserve">   ordinal numbers    </w:t>
      </w:r>
      <w:r>
        <w:t xml:space="preserve">   real numbers    </w:t>
      </w:r>
      <w:r>
        <w:t xml:space="preserve">   set theory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Because</dc:title>
  <dcterms:created xsi:type="dcterms:W3CDTF">2021-10-11T10:17:52Z</dcterms:created>
  <dcterms:modified xsi:type="dcterms:W3CDTF">2021-10-11T10:17:52Z</dcterms:modified>
</cp:coreProperties>
</file>