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Justin Case: School Drool and Other Daily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DISASTER    </w:t>
      </w:r>
      <w:r>
        <w:t xml:space="preserve">   DROOL    </w:t>
      </w:r>
      <w:r>
        <w:t xml:space="preserve">   SOCCER    </w:t>
      </w:r>
      <w:r>
        <w:t xml:space="preserve">   MS. TERMINI    </w:t>
      </w:r>
      <w:r>
        <w:t xml:space="preserve">   ELIZABETH    </w:t>
      </w:r>
      <w:r>
        <w:t xml:space="preserve">   DAISY    </w:t>
      </w:r>
      <w:r>
        <w:t xml:space="preserve">   qwertyuiop    </w:t>
      </w:r>
      <w:r>
        <w:t xml:space="preserve">   worried    </w:t>
      </w:r>
      <w:r>
        <w:t xml:space="preserve">   third grade    </w:t>
      </w:r>
      <w:r>
        <w:t xml:space="preserve">   Justin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Case: School Drool and Other Daily Disasters</dc:title>
  <dcterms:created xsi:type="dcterms:W3CDTF">2021-10-11T10:18:46Z</dcterms:created>
  <dcterms:modified xsi:type="dcterms:W3CDTF">2021-10-11T10:18:46Z</dcterms:modified>
</cp:coreProperties>
</file>