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reactants    </w:t>
      </w:r>
      <w:r>
        <w:t xml:space="preserve">   chemicalequation    </w:t>
      </w:r>
      <w:r>
        <w:t xml:space="preserve">   chemicalformulas    </w:t>
      </w:r>
      <w:r>
        <w:t xml:space="preserve">   chemicalchange    </w:t>
      </w:r>
      <w:r>
        <w:t xml:space="preserve">   molecule    </w:t>
      </w:r>
      <w:r>
        <w:t xml:space="preserve">   compounds    </w:t>
      </w:r>
      <w:r>
        <w:t xml:space="preserve">   chemicalsymbols    </w:t>
      </w:r>
      <w:r>
        <w:t xml:space="preserve">   isotope    </w:t>
      </w:r>
      <w:r>
        <w:t xml:space="preserve">   element    </w:t>
      </w:r>
      <w:r>
        <w:t xml:space="preserve">   electroncloud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2021-10-11T11:58:56Z</dcterms:created>
  <dcterms:modified xsi:type="dcterms:W3CDTF">2021-10-11T11:58:56Z</dcterms:modified>
</cp:coreProperties>
</file>