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feudal system    </w:t>
      </w:r>
      <w:r>
        <w:t xml:space="preserve">   clergy    </w:t>
      </w:r>
      <w:r>
        <w:t xml:space="preserve">   accolade    </w:t>
      </w:r>
      <w:r>
        <w:t xml:space="preserve">   heraldry    </w:t>
      </w:r>
      <w:r>
        <w:t xml:space="preserve">   cathedral    </w:t>
      </w:r>
      <w:r>
        <w:t xml:space="preserve">   stained glass    </w:t>
      </w:r>
      <w:r>
        <w:t xml:space="preserve">   narthex    </w:t>
      </w:r>
      <w:r>
        <w:t xml:space="preserve">   altar    </w:t>
      </w:r>
      <w:r>
        <w:t xml:space="preserve">   squire    </w:t>
      </w:r>
      <w:r>
        <w:t xml:space="preserve">   page    </w:t>
      </w:r>
      <w:r>
        <w:t xml:space="preserve">   serf    </w:t>
      </w:r>
      <w:r>
        <w:t xml:space="preserve">   crusaders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Word Search</dc:title>
  <dcterms:created xsi:type="dcterms:W3CDTF">2021-10-11T12:08:31Z</dcterms:created>
  <dcterms:modified xsi:type="dcterms:W3CDTF">2021-10-11T12:08:31Z</dcterms:modified>
</cp:coreProperties>
</file>