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Mental Illness Reform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Asylum    </w:t>
      </w:r>
      <w:r>
        <w:t xml:space="preserve">   Dorothea Dix    </w:t>
      </w:r>
      <w:r>
        <w:t xml:space="preserve">   Equality    </w:t>
      </w:r>
      <w:r>
        <w:t xml:space="preserve">   Friend's Asylum    </w:t>
      </w:r>
      <w:r>
        <w:t xml:space="preserve">   Injustice    </w:t>
      </w:r>
      <w:r>
        <w:t xml:space="preserve">   Jail    </w:t>
      </w:r>
      <w:r>
        <w:t xml:space="preserve">   Legislators    </w:t>
      </w:r>
      <w:r>
        <w:t xml:space="preserve">   Mental Illness    </w:t>
      </w:r>
      <w:r>
        <w:t xml:space="preserve">   Moral Treatment    </w:t>
      </w:r>
      <w:r>
        <w:t xml:space="preserve">   Passion    </w:t>
      </w:r>
      <w:r>
        <w:t xml:space="preserve">   Quakers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Illness Reform</dc:title>
  <dcterms:created xsi:type="dcterms:W3CDTF">2021-10-11T12:15:00Z</dcterms:created>
  <dcterms:modified xsi:type="dcterms:W3CDTF">2021-10-11T12:15:00Z</dcterms:modified>
</cp:coreProperties>
</file>