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SUBSTANCEABUSE    </w:t>
      </w:r>
      <w:r>
        <w:t xml:space="preserve">   OCD    </w:t>
      </w:r>
      <w:r>
        <w:t xml:space="preserve">   PTSD    </w:t>
      </w:r>
      <w:r>
        <w:t xml:space="preserve">   SOCIALPHOBIA    </w:t>
      </w:r>
      <w:r>
        <w:t xml:space="preserve">   SCHIZOPHRENIA    </w:t>
      </w:r>
      <w:r>
        <w:t xml:space="preserve">   BULIMIA    </w:t>
      </w:r>
      <w:r>
        <w:t xml:space="preserve">   ANOREXIA    </w:t>
      </w:r>
      <w:r>
        <w:t xml:space="preserve">   ANXIETYDISORDER    </w:t>
      </w:r>
      <w:r>
        <w:t xml:space="preserve">   DEPRESSION    </w:t>
      </w:r>
      <w:r>
        <w:t xml:space="preserve">   AGORAPHOBIA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2021-10-11T12:13:20Z</dcterms:created>
  <dcterms:modified xsi:type="dcterms:W3CDTF">2021-10-11T12:13:20Z</dcterms:modified>
</cp:coreProperties>
</file>