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Civic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congressman    </w:t>
      </w:r>
      <w:r>
        <w:t xml:space="preserve">   ward    </w:t>
      </w:r>
      <w:r>
        <w:t xml:space="preserve">   commissioner    </w:t>
      </w:r>
      <w:r>
        <w:t xml:space="preserve">   ANC    </w:t>
      </w:r>
      <w:r>
        <w:t xml:space="preserve">   senator    </w:t>
      </w:r>
      <w:r>
        <w:t xml:space="preserve">   Councilmember    </w:t>
      </w:r>
      <w:r>
        <w:t xml:space="preserve">   City Council    </w:t>
      </w:r>
      <w:r>
        <w:t xml:space="preserve">   mayor    </w:t>
      </w:r>
      <w:r>
        <w:t xml:space="preserve">   representative    </w:t>
      </w:r>
      <w:r>
        <w:t xml:space="preserve">   congress    </w:t>
      </w:r>
      <w:r>
        <w:t xml:space="preserve">   civic footprint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Civic Footprint</dc:title>
  <dcterms:created xsi:type="dcterms:W3CDTF">2021-10-11T12:56:35Z</dcterms:created>
  <dcterms:modified xsi:type="dcterms:W3CDTF">2021-10-11T12:56:35Z</dcterms:modified>
</cp:coreProperties>
</file>