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Identities    </w:t>
      </w:r>
      <w:r>
        <w:t xml:space="preserve">   Centuries    </w:t>
      </w:r>
      <w:r>
        <w:t xml:space="preserve">   Forties    </w:t>
      </w:r>
      <w:r>
        <w:t xml:space="preserve">   Annoys    </w:t>
      </w:r>
      <w:r>
        <w:t xml:space="preserve">   Similarities    </w:t>
      </w:r>
      <w:r>
        <w:t xml:space="preserve">   Varieties    </w:t>
      </w:r>
      <w:r>
        <w:t xml:space="preserve">   Countries    </w:t>
      </w:r>
      <w:r>
        <w:t xml:space="preserve">   Categories    </w:t>
      </w:r>
      <w:r>
        <w:t xml:space="preserve">   Accompanies    </w:t>
      </w:r>
      <w:r>
        <w:t xml:space="preserve">   Libraries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spellings </dc:title>
  <dcterms:created xsi:type="dcterms:W3CDTF">2021-10-11T13:00:19Z</dcterms:created>
  <dcterms:modified xsi:type="dcterms:W3CDTF">2021-10-11T13:00:19Z</dcterms:modified>
</cp:coreProperties>
</file>