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Ozymandia &amp; My Last Duchess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painted    </w:t>
      </w:r>
      <w:r>
        <w:t xml:space="preserve">   that spot of joy    </w:t>
      </w:r>
      <w:r>
        <w:t xml:space="preserve">   too easily impressed    </w:t>
      </w:r>
      <w:r>
        <w:t xml:space="preserve">   If she we’re alive    </w:t>
      </w:r>
      <w:r>
        <w:t xml:space="preserve">   Frà Pandolf    </w:t>
      </w:r>
      <w:r>
        <w:t xml:space="preserve">   lifeless    </w:t>
      </w:r>
      <w:r>
        <w:t xml:space="preserve">   decay    </w:t>
      </w:r>
      <w:r>
        <w:t xml:space="preserve">   king of kings    </w:t>
      </w:r>
      <w:r>
        <w:t xml:space="preserve">   antique    </w:t>
      </w:r>
      <w:r>
        <w:t xml:space="preserve">   Trunkless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Ozymandia &amp; My Last Duchess</dc:title>
  <dcterms:created xsi:type="dcterms:W3CDTF">2021-10-11T13:58:00Z</dcterms:created>
  <dcterms:modified xsi:type="dcterms:W3CDTF">2021-10-11T13:58:00Z</dcterms:modified>
</cp:coreProperties>
</file>