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Payge’s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chloroplast    </w:t>
      </w:r>
      <w:r>
        <w:t xml:space="preserve">   nucleus    </w:t>
      </w:r>
      <w:r>
        <w:t xml:space="preserve">   organelle    </w:t>
      </w:r>
      <w:r>
        <w:t xml:space="preserve">   Cytoskeleton    </w:t>
      </w:r>
      <w:r>
        <w:t xml:space="preserve">   cell wall    </w:t>
      </w:r>
      <w:r>
        <w:t xml:space="preserve">   Cell membrane    </w:t>
      </w:r>
      <w:r>
        <w:t xml:space="preserve">   Carbohydrates    </w:t>
      </w:r>
      <w:r>
        <w:t xml:space="preserve">   lipids    </w:t>
      </w:r>
      <w:r>
        <w:t xml:space="preserve">   proteins    </w:t>
      </w:r>
      <w:r>
        <w:t xml:space="preserve">   nucleic acids    </w:t>
      </w:r>
      <w:r>
        <w:t xml:space="preserve">   cell theory    </w:t>
      </w:r>
      <w:r>
        <w:t xml:space="preserve">   Macromolecules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Payge’s word search </dc:title>
  <dcterms:created xsi:type="dcterms:W3CDTF">2021-10-11T14:08:43Z</dcterms:created>
  <dcterms:modified xsi:type="dcterms:W3CDTF">2021-10-11T14:08:43Z</dcterms:modified>
</cp:coreProperties>
</file>