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Personal Auto Policy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actual cash value    </w:t>
      </w:r>
      <w:r>
        <w:t xml:space="preserve">   acv    </w:t>
      </w:r>
      <w:r>
        <w:t xml:space="preserve">   Bodily injury    </w:t>
      </w:r>
      <w:r>
        <w:t xml:space="preserve">   collision    </w:t>
      </w:r>
      <w:r>
        <w:t xml:space="preserve">   covered auto    </w:t>
      </w:r>
      <w:r>
        <w:t xml:space="preserve">   Declarations Page    </w:t>
      </w:r>
      <w:r>
        <w:t xml:space="preserve">   Exclusions    </w:t>
      </w:r>
      <w:r>
        <w:t xml:space="preserve">   family member    </w:t>
      </w:r>
      <w:r>
        <w:t xml:space="preserve">   general provisions    </w:t>
      </w:r>
      <w:r>
        <w:t xml:space="preserve">   insuring agreement    </w:t>
      </w:r>
      <w:r>
        <w:t xml:space="preserve">   Liability    </w:t>
      </w:r>
      <w:r>
        <w:t xml:space="preserve">   limit of liability    </w:t>
      </w:r>
      <w:r>
        <w:t xml:space="preserve">   maximum limit paid    </w:t>
      </w:r>
      <w:r>
        <w:t xml:space="preserve">   medical payments    </w:t>
      </w:r>
      <w:r>
        <w:t xml:space="preserve">   Named Insured    </w:t>
      </w:r>
      <w:r>
        <w:t xml:space="preserve">   newly acquired auto    </w:t>
      </w:r>
      <w:r>
        <w:t xml:space="preserve">   non owned auto    </w:t>
      </w:r>
      <w:r>
        <w:t xml:space="preserve">   other insurance    </w:t>
      </w:r>
      <w:r>
        <w:t xml:space="preserve">   other than collision    </w:t>
      </w:r>
      <w:r>
        <w:t xml:space="preserve">   outside the state    </w:t>
      </w:r>
      <w:r>
        <w:t xml:space="preserve">   property damage    </w:t>
      </w:r>
      <w:r>
        <w:t xml:space="preserve">   stacked    </w:t>
      </w:r>
      <w:r>
        <w:t xml:space="preserve">   supplementary payments    </w:t>
      </w:r>
      <w:r>
        <w:t xml:space="preserve">   trailer    </w:t>
      </w:r>
      <w:r>
        <w:t xml:space="preserve">   transportation expenses    </w:t>
      </w:r>
      <w:r>
        <w:t xml:space="preserve">   uim coverage    </w:t>
      </w:r>
      <w:r>
        <w:t xml:space="preserve">   uninsured motorists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Auto Policy Search</dc:title>
  <dcterms:created xsi:type="dcterms:W3CDTF">2021-10-11T14:15:45Z</dcterms:created>
  <dcterms:modified xsi:type="dcterms:W3CDTF">2021-10-11T14:15:45Z</dcterms:modified>
</cp:coreProperties>
</file>