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Plumstead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middle school    </w:t>
      </w:r>
      <w:r>
        <w:t xml:space="preserve">   bus    </w:t>
      </w:r>
      <w:r>
        <w:t xml:space="preserve">   pickle board    </w:t>
      </w:r>
      <w:r>
        <w:t xml:space="preserve">   hamster    </w:t>
      </w:r>
      <w:r>
        <w:t xml:space="preserve">   salem    </w:t>
      </w:r>
      <w:r>
        <w:t xml:space="preserve">   plumstead    </w:t>
      </w:r>
      <w:r>
        <w:t xml:space="preserve">   mr.brimlow    </w:t>
      </w:r>
      <w:r>
        <w:t xml:space="preserve">   hillary    </w:t>
      </w:r>
      <w:r>
        <w:t xml:space="preserve">   pickles    </w:t>
      </w:r>
      <w:r>
        <w:t xml:space="preserve">   sunny    </w:t>
      </w:r>
      <w:r>
        <w:t xml:space="preserve">   eddie    </w:t>
      </w:r>
      <w:r>
        <w:t xml:space="preserve">   dennis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Plumstead Puzzle</dc:title>
  <dcterms:created xsi:type="dcterms:W3CDTF">2021-10-11T14:33:13Z</dcterms:created>
  <dcterms:modified xsi:type="dcterms:W3CDTF">2021-10-11T14:33:13Z</dcterms:modified>
</cp:coreProperties>
</file>