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cathy    </w:t>
      </w:r>
      <w:r>
        <w:t xml:space="preserve">   cindy    </w:t>
      </w:r>
      <w:r>
        <w:t xml:space="preserve">   develop    </w:t>
      </w:r>
      <w:r>
        <w:t xml:space="preserve">   analyze    </w:t>
      </w:r>
      <w:r>
        <w:t xml:space="preserve">   structure    </w:t>
      </w:r>
      <w:r>
        <w:t xml:space="preserve">   interpret    </w:t>
      </w:r>
      <w:r>
        <w:t xml:space="preserve">   factor    </w:t>
      </w:r>
      <w:r>
        <w:t xml:space="preserve">   sameh    </w:t>
      </w:r>
      <w:r>
        <w:t xml:space="preserve">   marcello    </w:t>
      </w:r>
      <w:r>
        <w:t xml:space="preserve">   kendall    </w:t>
      </w:r>
      <w:r>
        <w:t xml:space="preserve">   asmita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2021-10-11T14:42:37Z</dcterms:created>
  <dcterms:modified xsi:type="dcterms:W3CDTF">2021-10-11T14:42:37Z</dcterms:modified>
</cp:coreProperties>
</file>