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MODEL &amp;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Including    </w:t>
      </w:r>
      <w:r>
        <w:t xml:space="preserve">   Listening    </w:t>
      </w:r>
      <w:r>
        <w:t xml:space="preserve">   Role Model    </w:t>
      </w:r>
      <w:r>
        <w:t xml:space="preserve">   Positivity    </w:t>
      </w:r>
      <w:r>
        <w:t xml:space="preserve">   Warrior Girls    </w:t>
      </w:r>
      <w:r>
        <w:t xml:space="preserve">   Learner    </w:t>
      </w:r>
      <w:r>
        <w:t xml:space="preserve">   Responsible    </w:t>
      </w:r>
      <w:r>
        <w:t xml:space="preserve">   Respectful    </w:t>
      </w:r>
      <w:r>
        <w:t xml:space="preserve">   Communication    </w:t>
      </w:r>
      <w:r>
        <w:t xml:space="preserve">   Leadership    </w:t>
      </w:r>
      <w:r>
        <w:t xml:space="preserve">   Kindness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MODEL &amp; FRIENDSHIPS</dc:title>
  <dcterms:created xsi:type="dcterms:W3CDTF">2021-10-11T15:43:08Z</dcterms:created>
  <dcterms:modified xsi:type="dcterms:W3CDTF">2021-10-11T15:43:08Z</dcterms:modified>
</cp:coreProperties>
</file>